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218915">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北京市门头沟区王平镇人民政府2025</w:t>
      </w:r>
      <w:r>
        <w:rPr>
          <w:rFonts w:hint="eastAsia" w:ascii="方正小标宋简体" w:hAnsi="方正小标宋简体" w:eastAsia="方正小标宋简体" w:cs="方正小标宋简体"/>
          <w:sz w:val="44"/>
          <w:szCs w:val="44"/>
        </w:rPr>
        <w:t>年政府信息公开工作年度报告</w:t>
      </w:r>
    </w:p>
    <w:p w14:paraId="2DFC6D06">
      <w:pPr>
        <w:spacing w:line="560" w:lineRule="exact"/>
        <w:jc w:val="center"/>
        <w:rPr>
          <w:sz w:val="44"/>
          <w:szCs w:val="44"/>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p>
    <w:p w14:paraId="43EB0D4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r>
        <w:rPr>
          <w:rFonts w:hint="eastAsia" w:ascii="仿宋_GB2312" w:hAnsi="宋体" w:eastAsia="仿宋_GB2312" w:cs="宋体"/>
          <w:spacing w:val="8"/>
          <w:kern w:val="0"/>
          <w:sz w:val="32"/>
          <w:szCs w:val="32"/>
          <w:lang w:eastAsia="zh-CN"/>
        </w:rPr>
        <w:t>。</w:t>
      </w:r>
    </w:p>
    <w:p w14:paraId="160E327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一</w:t>
      </w:r>
      <w:r>
        <w:rPr>
          <w:rFonts w:ascii="黑体" w:hAnsi="黑体" w:eastAsia="黑体" w:cs="宋体"/>
          <w:spacing w:val="8"/>
          <w:kern w:val="0"/>
          <w:sz w:val="32"/>
          <w:szCs w:val="32"/>
        </w:rPr>
        <w:t>、总体情况</w:t>
      </w:r>
    </w:p>
    <w:p w14:paraId="68604C2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lang w:eastAsia="zh-CN"/>
        </w:rPr>
      </w:pPr>
      <w:r>
        <w:rPr>
          <w:rFonts w:hint="eastAsia" w:ascii="仿宋_GB2312" w:hAnsi="宋体" w:eastAsia="仿宋_GB2312" w:cs="宋体"/>
          <w:spacing w:val="8"/>
          <w:kern w:val="0"/>
          <w:sz w:val="32"/>
          <w:szCs w:val="32"/>
        </w:rPr>
        <w:t>2025年，在区委、区政府的坚强领导和区政务服务局的具体指导下，王平镇紧扣年度中心工作和群众关切，着力完善政务公开工作机制，聚焦重点领域深化公开，扎实做好政府信息发布、解读与回应，为建设服务型政府提供了有力支撑</w:t>
      </w:r>
      <w:r>
        <w:rPr>
          <w:rFonts w:hint="eastAsia" w:ascii="仿宋_GB2312" w:hAnsi="宋体" w:eastAsia="仿宋_GB2312" w:cs="宋体"/>
          <w:spacing w:val="8"/>
          <w:kern w:val="0"/>
          <w:sz w:val="32"/>
          <w:szCs w:val="32"/>
          <w:lang w:eastAsia="zh-CN"/>
        </w:rPr>
        <w:t>。</w:t>
      </w:r>
    </w:p>
    <w:p w14:paraId="75FD7B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（一）主动公开情况</w:t>
      </w:r>
    </w:p>
    <w:p w14:paraId="6BC5178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本年度，我镇严格遵循“公开为常态、不公开为例外”原则，以区政府门户网站作为第一公开平台，同步优化镇村公开栏等多元化渠道，聚焦重点领域深化公开。公开财政预决算信息2条。</w:t>
      </w:r>
    </w:p>
    <w:p w14:paraId="7732E9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楷体" w:hAnsi="楷体" w:eastAsia="楷体" w:cs="楷体"/>
          <w:sz w:val="32"/>
          <w:szCs w:val="32"/>
          <w:lang w:val="en-US" w:eastAsia="zh-CN"/>
        </w:rPr>
        <w:t>（二）依申请公开情况</w:t>
      </w:r>
    </w:p>
    <w:p w14:paraId="2DE47210">
      <w:pPr>
        <w:pStyle w:val="2"/>
        <w:keepNext w:val="0"/>
        <w:keepLines w:val="0"/>
        <w:pageBreakBefore w:val="0"/>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spacing w:val="8"/>
          <w:kern w:val="0"/>
          <w:sz w:val="32"/>
          <w:szCs w:val="32"/>
          <w:lang w:val="en-US" w:eastAsia="zh-CN" w:bidi="ar-SA"/>
        </w:rPr>
      </w:pPr>
      <w:r>
        <w:rPr>
          <w:rFonts w:hint="eastAsia" w:ascii="仿宋_GB2312" w:hAnsi="宋体" w:eastAsia="仿宋_GB2312" w:cs="宋体"/>
          <w:spacing w:val="8"/>
          <w:kern w:val="0"/>
          <w:sz w:val="32"/>
          <w:szCs w:val="32"/>
          <w:lang w:val="en-US" w:eastAsia="zh-CN" w:bidi="ar-SA"/>
        </w:rPr>
        <w:t>2025年，我镇收到依申请公开案件7件。</w:t>
      </w:r>
    </w:p>
    <w:p w14:paraId="404BC0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（三）政府信息管理情况</w:t>
      </w:r>
    </w:p>
    <w:p w14:paraId="42A515F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bidi="ar-SA"/>
        </w:rPr>
      </w:pPr>
      <w:r>
        <w:rPr>
          <w:rFonts w:hint="eastAsia" w:ascii="仿宋_GB2312" w:hAnsi="宋体" w:eastAsia="仿宋_GB2312" w:cs="宋体"/>
          <w:spacing w:val="8"/>
          <w:kern w:val="0"/>
          <w:sz w:val="32"/>
          <w:szCs w:val="32"/>
          <w:lang w:val="en-US" w:eastAsia="zh-CN" w:bidi="ar-SA"/>
        </w:rPr>
        <w:t>2025年，我镇着眼提升政府信息管理质效，着力构建系统规范的闭环管理体系。</w:t>
      </w:r>
      <w:r>
        <w:rPr>
          <w:rFonts w:hint="default" w:ascii="仿宋_GB2312" w:hAnsi="宋体" w:eastAsia="仿宋_GB2312" w:cs="宋体"/>
          <w:spacing w:val="8"/>
          <w:kern w:val="0"/>
          <w:sz w:val="32"/>
          <w:szCs w:val="32"/>
          <w:lang w:val="en-US" w:eastAsia="zh-CN" w:bidi="ar-SA"/>
        </w:rPr>
        <w:t>健全信息归集报送机制，明确各部门职责与时限要求，确保政务信息全面、及时汇集。规范信息审核发布流程，严格执行信息内容与保密性审查程序，从源头上保障公开信息的准确性、权威性与合规性。实行分类分级管理，按照信息领域、涉密等级进行精细归档与存储，并落实专人专责管理。</w:t>
      </w:r>
    </w:p>
    <w:p w14:paraId="1CA9F6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cs="楷体"/>
          <w:sz w:val="32"/>
          <w:szCs w:val="32"/>
          <w:lang w:val="en-US" w:eastAsia="zh-CN"/>
        </w:rPr>
      </w:pPr>
      <w:r>
        <w:rPr>
          <w:rFonts w:hint="default" w:ascii="楷体" w:hAnsi="楷体" w:eastAsia="楷体" w:cs="楷体"/>
          <w:sz w:val="32"/>
          <w:szCs w:val="32"/>
          <w:lang w:val="en-US" w:eastAsia="zh-CN"/>
        </w:rPr>
        <w:t>（</w:t>
      </w:r>
      <w:r>
        <w:rPr>
          <w:rFonts w:hint="eastAsia" w:ascii="楷体" w:hAnsi="楷体" w:eastAsia="楷体" w:cs="楷体"/>
          <w:sz w:val="32"/>
          <w:szCs w:val="32"/>
          <w:lang w:val="en-US" w:eastAsia="zh-CN"/>
        </w:rPr>
        <w:t>四</w:t>
      </w:r>
      <w:r>
        <w:rPr>
          <w:rFonts w:hint="default" w:ascii="楷体" w:hAnsi="楷体" w:eastAsia="楷体" w:cs="楷体"/>
          <w:sz w:val="32"/>
          <w:szCs w:val="32"/>
          <w:lang w:val="en-US" w:eastAsia="zh-CN"/>
        </w:rPr>
        <w:t>）平台建设情况</w:t>
      </w:r>
    </w:p>
    <w:p w14:paraId="3202ADE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bidi="ar-SA"/>
        </w:rPr>
      </w:pPr>
      <w:r>
        <w:rPr>
          <w:rFonts w:hint="default" w:ascii="仿宋_GB2312" w:hAnsi="宋体" w:eastAsia="仿宋_GB2312" w:cs="宋体"/>
          <w:spacing w:val="8"/>
          <w:kern w:val="0"/>
          <w:sz w:val="32"/>
          <w:szCs w:val="32"/>
          <w:lang w:val="en-US" w:eastAsia="zh-CN" w:bidi="ar-SA"/>
        </w:rPr>
        <w:t>我镇注重加强信息公开平台的日常运维与功能优化，通过指派专人定期登录系统进行巡查，及时受理网上申请、更新主动公开内容并排查技术故障，确保平台稳定运行、渠道畅通，实现了信息公开工作的专人负责与闭环管理。</w:t>
      </w:r>
    </w:p>
    <w:p w14:paraId="0F9566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cs="楷体"/>
          <w:sz w:val="32"/>
          <w:szCs w:val="32"/>
          <w:lang w:val="en-US" w:eastAsia="zh-CN"/>
        </w:rPr>
      </w:pPr>
      <w:r>
        <w:rPr>
          <w:rFonts w:hint="default" w:ascii="楷体" w:hAnsi="楷体" w:eastAsia="楷体" w:cs="楷体"/>
          <w:sz w:val="32"/>
          <w:szCs w:val="32"/>
          <w:lang w:val="en-US" w:eastAsia="zh-CN"/>
        </w:rPr>
        <w:t>（</w:t>
      </w:r>
      <w:r>
        <w:rPr>
          <w:rFonts w:hint="eastAsia" w:ascii="楷体" w:hAnsi="楷体" w:eastAsia="楷体" w:cs="楷体"/>
          <w:sz w:val="32"/>
          <w:szCs w:val="32"/>
          <w:lang w:val="en-US" w:eastAsia="zh-CN"/>
        </w:rPr>
        <w:t>五</w:t>
      </w:r>
      <w:bookmarkStart w:id="0" w:name="_GoBack"/>
      <w:bookmarkEnd w:id="0"/>
      <w:r>
        <w:rPr>
          <w:rFonts w:hint="default" w:ascii="楷体" w:hAnsi="楷体" w:eastAsia="楷体" w:cs="楷体"/>
          <w:sz w:val="32"/>
          <w:szCs w:val="32"/>
          <w:lang w:val="en-US" w:eastAsia="zh-CN"/>
        </w:rPr>
        <w:t>）监督保障情况</w:t>
      </w:r>
    </w:p>
    <w:p w14:paraId="27472D00">
      <w:pPr>
        <w:pStyle w:val="2"/>
        <w:keepNext w:val="0"/>
        <w:keepLines w:val="0"/>
        <w:pageBreakBefore w:val="0"/>
        <w:numPr>
          <w:ilvl w:val="0"/>
          <w:numId w:val="0"/>
        </w:numPr>
        <w:kinsoku/>
        <w:wordWrap/>
        <w:overflowPunct/>
        <w:topLinePunct w:val="0"/>
        <w:autoSpaceDE/>
        <w:autoSpaceDN/>
        <w:bidi w:val="0"/>
        <w:adjustRightInd/>
        <w:snapToGrid/>
        <w:spacing w:line="560" w:lineRule="exact"/>
        <w:ind w:firstLine="672" w:firstLineChars="200"/>
        <w:textAlignment w:val="auto"/>
        <w:rPr>
          <w:rFonts w:hint="default" w:ascii="仿宋_GB2312" w:hAnsi="宋体" w:eastAsia="仿宋_GB2312" w:cs="宋体"/>
          <w:spacing w:val="8"/>
          <w:kern w:val="0"/>
          <w:sz w:val="32"/>
          <w:szCs w:val="32"/>
          <w:lang w:val="en-US" w:eastAsia="zh-CN" w:bidi="ar-SA"/>
        </w:rPr>
      </w:pPr>
      <w:r>
        <w:rPr>
          <w:rFonts w:hint="default" w:ascii="仿宋_GB2312" w:hAnsi="宋体" w:eastAsia="仿宋_GB2312" w:cs="宋体"/>
          <w:spacing w:val="8"/>
          <w:kern w:val="0"/>
          <w:sz w:val="32"/>
          <w:szCs w:val="32"/>
          <w:lang w:val="en-US" w:eastAsia="zh-CN" w:bidi="ar-SA"/>
        </w:rPr>
        <w:t>我镇通过建立常态化的自查自纠与培训指导机制，切实强化信息公开工作的监督保障。一方面，定期组织开展专项检查与问题排查，深入分析短板成因，制定并落实整改措施，推动平台与内容建设持续优化。另一方面，系统化开展业务能力培训，着力提升工作人员的专业素养。通过明晰责任、强化督导与能力建设，为全镇信息公开工作的规范、平稳、高效运行提供了坚实保障。</w:t>
      </w:r>
    </w:p>
    <w:p w14:paraId="2D7D1DC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二、</w:t>
      </w:r>
      <w:r>
        <w:rPr>
          <w:rFonts w:hint="eastAsia" w:ascii="黑体" w:hAnsi="黑体" w:eastAsia="黑体" w:cs="宋体"/>
          <w:spacing w:val="8"/>
          <w:kern w:val="0"/>
          <w:sz w:val="32"/>
          <w:szCs w:val="32"/>
        </w:rPr>
        <w:t>主动公开政府信息情况</w:t>
      </w:r>
    </w:p>
    <w:p w14:paraId="1817BBC6">
      <w:pPr>
        <w:pStyle w:val="2"/>
        <w:rPr>
          <w:rFonts w:hint="eastAsia"/>
        </w:rPr>
      </w:pPr>
    </w:p>
    <w:tbl>
      <w:tblPr>
        <w:tblStyle w:val="7"/>
        <w:tblW w:w="9151" w:type="dxa"/>
        <w:jc w:val="center"/>
        <w:tblLayout w:type="autofit"/>
        <w:tblCellMar>
          <w:top w:w="0" w:type="dxa"/>
          <w:left w:w="0" w:type="dxa"/>
          <w:bottom w:w="0" w:type="dxa"/>
          <w:right w:w="0" w:type="dxa"/>
        </w:tblCellMar>
      </w:tblPr>
      <w:tblGrid>
        <w:gridCol w:w="1846"/>
        <w:gridCol w:w="2435"/>
        <w:gridCol w:w="2435"/>
        <w:gridCol w:w="2435"/>
      </w:tblGrid>
      <w:tr w14:paraId="0649460B">
        <w:tblPrEx>
          <w:tblCellMar>
            <w:top w:w="0" w:type="dxa"/>
            <w:left w:w="0" w:type="dxa"/>
            <w:bottom w:w="0" w:type="dxa"/>
            <w:right w:w="0" w:type="dxa"/>
          </w:tblCellMar>
        </w:tblPrEx>
        <w:trPr>
          <w:trHeight w:val="340" w:hRule="atLeast"/>
          <w:jc w:val="center"/>
        </w:trPr>
        <w:tc>
          <w:tcPr>
            <w:tcW w:w="9151" w:type="dxa"/>
            <w:gridSpan w:val="4"/>
            <w:tcBorders>
              <w:top w:val="single" w:color="auto" w:sz="8" w:space="0"/>
              <w:left w:val="single" w:color="auto" w:sz="8" w:space="0"/>
              <w:bottom w:val="single" w:color="auto" w:sz="8" w:space="0"/>
              <w:right w:val="single" w:color="auto" w:sz="8" w:space="0"/>
            </w:tcBorders>
            <w:noWrap w:val="0"/>
            <w:tcMar>
              <w:left w:w="57" w:type="dxa"/>
              <w:right w:w="57" w:type="dxa"/>
            </w:tcMar>
            <w:vAlign w:val="center"/>
          </w:tcPr>
          <w:p w14:paraId="31CA0A8A">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14:paraId="22DF1136">
        <w:tblPrEx>
          <w:tblCellMar>
            <w:top w:w="0" w:type="dxa"/>
            <w:left w:w="0" w:type="dxa"/>
            <w:bottom w:w="0" w:type="dxa"/>
            <w:right w:w="0" w:type="dxa"/>
          </w:tblCellMar>
        </w:tblPrEx>
        <w:trPr>
          <w:trHeight w:val="340" w:hRule="atLeast"/>
          <w:jc w:val="center"/>
        </w:trPr>
        <w:tc>
          <w:tcPr>
            <w:tcW w:w="1846" w:type="dxa"/>
            <w:tcBorders>
              <w:top w:val="nil"/>
              <w:left w:val="single" w:color="auto" w:sz="8" w:space="0"/>
              <w:bottom w:val="single" w:color="auto" w:sz="8" w:space="0"/>
              <w:right w:val="single" w:color="auto" w:sz="8" w:space="0"/>
            </w:tcBorders>
            <w:noWrap w:val="0"/>
            <w:tcMar>
              <w:left w:w="57" w:type="dxa"/>
              <w:right w:w="57" w:type="dxa"/>
            </w:tcMar>
            <w:vAlign w:val="center"/>
          </w:tcPr>
          <w:p w14:paraId="1579BE70">
            <w:pPr>
              <w:widowControl/>
              <w:spacing w:line="560" w:lineRule="exact"/>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2D077DAB">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2A505740">
            <w:pPr>
              <w:widowControl/>
              <w:spacing w:line="560" w:lineRule="exact"/>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1F5D5D20">
            <w:pPr>
              <w:widowControl/>
              <w:spacing w:line="560" w:lineRule="exact"/>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14:paraId="36FDCBA2">
        <w:tblPrEx>
          <w:tblCellMar>
            <w:top w:w="0" w:type="dxa"/>
            <w:left w:w="0" w:type="dxa"/>
            <w:bottom w:w="0" w:type="dxa"/>
            <w:right w:w="0" w:type="dxa"/>
          </w:tblCellMar>
        </w:tblPrEx>
        <w:trPr>
          <w:trHeight w:val="340" w:hRule="atLeast"/>
          <w:jc w:val="center"/>
        </w:trPr>
        <w:tc>
          <w:tcPr>
            <w:tcW w:w="1846" w:type="dxa"/>
            <w:tcBorders>
              <w:top w:val="nil"/>
              <w:left w:val="single" w:color="auto" w:sz="8" w:space="0"/>
              <w:bottom w:val="single" w:color="auto" w:sz="8" w:space="0"/>
              <w:right w:val="single" w:color="auto" w:sz="8" w:space="0"/>
            </w:tcBorders>
            <w:noWrap w:val="0"/>
            <w:tcMar>
              <w:left w:w="57" w:type="dxa"/>
              <w:right w:w="57" w:type="dxa"/>
            </w:tcMar>
            <w:vAlign w:val="center"/>
          </w:tcPr>
          <w:p w14:paraId="20AFFE85">
            <w:pPr>
              <w:widowControl/>
              <w:spacing w:line="560" w:lineRule="exact"/>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63C0A2B7">
            <w:pPr>
              <w:widowControl/>
              <w:tabs>
                <w:tab w:val="center" w:pos="1160"/>
              </w:tabs>
              <w:spacing w:line="560" w:lineRule="exact"/>
              <w:jc w:val="center"/>
              <w:rPr>
                <w:rFonts w:hint="default"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53679C16">
            <w:pPr>
              <w:widowControl/>
              <w:tabs>
                <w:tab w:val="center" w:pos="1160"/>
              </w:tabs>
              <w:spacing w:line="560" w:lineRule="exact"/>
              <w:jc w:val="center"/>
              <w:rPr>
                <w:rFonts w:hint="default"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219F3B07">
            <w:pPr>
              <w:widowControl/>
              <w:tabs>
                <w:tab w:val="center" w:pos="1160"/>
              </w:tabs>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78AD1909">
        <w:tblPrEx>
          <w:tblCellMar>
            <w:top w:w="0" w:type="dxa"/>
            <w:left w:w="0" w:type="dxa"/>
            <w:bottom w:w="0" w:type="dxa"/>
            <w:right w:w="0" w:type="dxa"/>
          </w:tblCellMar>
        </w:tblPrEx>
        <w:trPr>
          <w:trHeight w:val="340" w:hRule="atLeast"/>
          <w:jc w:val="center"/>
        </w:trPr>
        <w:tc>
          <w:tcPr>
            <w:tcW w:w="1846" w:type="dxa"/>
            <w:tcBorders>
              <w:top w:val="nil"/>
              <w:left w:val="single" w:color="auto" w:sz="8" w:space="0"/>
              <w:bottom w:val="single" w:color="auto" w:sz="8" w:space="0"/>
              <w:right w:val="single" w:color="auto" w:sz="8" w:space="0"/>
            </w:tcBorders>
            <w:noWrap w:val="0"/>
            <w:tcMar>
              <w:left w:w="57" w:type="dxa"/>
              <w:right w:w="57" w:type="dxa"/>
            </w:tcMar>
            <w:vAlign w:val="center"/>
          </w:tcPr>
          <w:p w14:paraId="6E0913D4">
            <w:pPr>
              <w:widowControl/>
              <w:spacing w:line="560" w:lineRule="exact"/>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34C455C1">
            <w:pPr>
              <w:widowControl/>
              <w:tabs>
                <w:tab w:val="center" w:pos="1160"/>
              </w:tabs>
              <w:spacing w:line="560" w:lineRule="exact"/>
              <w:jc w:val="center"/>
              <w:rPr>
                <w:rFonts w:hint="default"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07BA3208">
            <w:pPr>
              <w:widowControl/>
              <w:tabs>
                <w:tab w:val="center" w:pos="1160"/>
              </w:tabs>
              <w:spacing w:line="560" w:lineRule="exact"/>
              <w:jc w:val="center"/>
              <w:rPr>
                <w:rFonts w:hint="default"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07A2BDEF">
            <w:pPr>
              <w:widowControl/>
              <w:tabs>
                <w:tab w:val="center" w:pos="1160"/>
              </w:tabs>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29F227E2">
        <w:tblPrEx>
          <w:tblCellMar>
            <w:top w:w="0" w:type="dxa"/>
            <w:left w:w="0" w:type="dxa"/>
            <w:bottom w:w="0" w:type="dxa"/>
            <w:right w:w="0" w:type="dxa"/>
          </w:tblCellMar>
        </w:tblPrEx>
        <w:trPr>
          <w:trHeight w:val="340" w:hRule="atLeast"/>
          <w:jc w:val="center"/>
        </w:trPr>
        <w:tc>
          <w:tcPr>
            <w:tcW w:w="9151"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76F515F9">
            <w:pPr>
              <w:widowControl/>
              <w:spacing w:line="560" w:lineRule="exact"/>
              <w:jc w:val="center"/>
            </w:pPr>
            <w:r>
              <w:rPr>
                <w:rFonts w:hint="eastAsia" w:ascii="宋体" w:hAnsi="宋体" w:cs="宋体"/>
                <w:color w:val="000000"/>
                <w:kern w:val="0"/>
                <w:sz w:val="20"/>
                <w:szCs w:val="20"/>
                <w:lang w:bidi="ar"/>
              </w:rPr>
              <w:t>第二十条第（五）项</w:t>
            </w:r>
          </w:p>
        </w:tc>
      </w:tr>
      <w:tr w14:paraId="02652B7C">
        <w:tblPrEx>
          <w:tblCellMar>
            <w:top w:w="0" w:type="dxa"/>
            <w:left w:w="0" w:type="dxa"/>
            <w:bottom w:w="0" w:type="dxa"/>
            <w:right w:w="0" w:type="dxa"/>
          </w:tblCellMar>
        </w:tblPrEx>
        <w:trPr>
          <w:trHeight w:val="340" w:hRule="atLeast"/>
          <w:jc w:val="center"/>
        </w:trPr>
        <w:tc>
          <w:tcPr>
            <w:tcW w:w="1846" w:type="dxa"/>
            <w:tcBorders>
              <w:top w:val="nil"/>
              <w:left w:val="single" w:color="auto" w:sz="8" w:space="0"/>
              <w:bottom w:val="single" w:color="auto" w:sz="8" w:space="0"/>
              <w:right w:val="single" w:color="auto" w:sz="8" w:space="0"/>
            </w:tcBorders>
            <w:noWrap w:val="0"/>
            <w:tcMar>
              <w:left w:w="57" w:type="dxa"/>
              <w:right w:w="57" w:type="dxa"/>
            </w:tcMar>
            <w:vAlign w:val="center"/>
          </w:tcPr>
          <w:p w14:paraId="17D32EE9">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3F19459B">
            <w:pPr>
              <w:widowControl/>
              <w:spacing w:line="560" w:lineRule="exact"/>
              <w:jc w:val="center"/>
            </w:pPr>
            <w:r>
              <w:rPr>
                <w:rFonts w:hint="eastAsia" w:ascii="宋体" w:hAnsi="宋体" w:cs="宋体"/>
                <w:color w:val="000000"/>
                <w:kern w:val="0"/>
                <w:sz w:val="20"/>
                <w:szCs w:val="20"/>
                <w:lang w:bidi="ar"/>
              </w:rPr>
              <w:t>本年处理决定数量</w:t>
            </w:r>
          </w:p>
        </w:tc>
      </w:tr>
      <w:tr w14:paraId="4419EE1E">
        <w:tblPrEx>
          <w:tblCellMar>
            <w:top w:w="0" w:type="dxa"/>
            <w:left w:w="0" w:type="dxa"/>
            <w:bottom w:w="0" w:type="dxa"/>
            <w:right w:w="0" w:type="dxa"/>
          </w:tblCellMar>
        </w:tblPrEx>
        <w:trPr>
          <w:trHeight w:val="340" w:hRule="atLeast"/>
          <w:jc w:val="center"/>
        </w:trPr>
        <w:tc>
          <w:tcPr>
            <w:tcW w:w="1846" w:type="dxa"/>
            <w:tcBorders>
              <w:top w:val="nil"/>
              <w:left w:val="single" w:color="auto" w:sz="8" w:space="0"/>
              <w:bottom w:val="single" w:color="auto" w:sz="8" w:space="0"/>
              <w:right w:val="single" w:color="auto" w:sz="8" w:space="0"/>
            </w:tcBorders>
            <w:noWrap w:val="0"/>
            <w:tcMar>
              <w:left w:w="57" w:type="dxa"/>
              <w:right w:w="57" w:type="dxa"/>
            </w:tcMar>
            <w:vAlign w:val="center"/>
          </w:tcPr>
          <w:p w14:paraId="7F9B952D">
            <w:pPr>
              <w:widowControl/>
              <w:spacing w:line="560" w:lineRule="exact"/>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53808C01">
            <w:pPr>
              <w:widowControl/>
              <w:tabs>
                <w:tab w:val="center" w:pos="3595"/>
              </w:tabs>
              <w:spacing w:line="560" w:lineRule="exact"/>
              <w:jc w:val="center"/>
              <w:rPr>
                <w:rFonts w:hint="default" w:eastAsiaTheme="minorEastAsia"/>
                <w:lang w:val="en-US" w:eastAsia="zh-CN"/>
              </w:rPr>
            </w:pPr>
            <w:r>
              <w:rPr>
                <w:rFonts w:hint="eastAsia" w:ascii="宋体" w:hAnsi="宋体" w:cs="宋体"/>
                <w:color w:val="000000"/>
                <w:kern w:val="0"/>
                <w:sz w:val="20"/>
                <w:szCs w:val="20"/>
                <w:lang w:val="en-US" w:eastAsia="zh-CN" w:bidi="ar"/>
              </w:rPr>
              <w:t>0</w:t>
            </w:r>
          </w:p>
        </w:tc>
      </w:tr>
      <w:tr w14:paraId="2B2B5E83">
        <w:tblPrEx>
          <w:tblCellMar>
            <w:top w:w="0" w:type="dxa"/>
            <w:left w:w="0" w:type="dxa"/>
            <w:bottom w:w="0" w:type="dxa"/>
            <w:right w:w="0" w:type="dxa"/>
          </w:tblCellMar>
        </w:tblPrEx>
        <w:trPr>
          <w:trHeight w:val="340" w:hRule="atLeast"/>
          <w:jc w:val="center"/>
        </w:trPr>
        <w:tc>
          <w:tcPr>
            <w:tcW w:w="9151"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1251B652">
            <w:pPr>
              <w:widowControl/>
              <w:spacing w:line="560" w:lineRule="exact"/>
              <w:jc w:val="center"/>
            </w:pPr>
            <w:r>
              <w:rPr>
                <w:rFonts w:hint="eastAsia" w:ascii="宋体" w:hAnsi="宋体" w:cs="宋体"/>
                <w:color w:val="000000"/>
                <w:kern w:val="0"/>
                <w:sz w:val="20"/>
                <w:szCs w:val="20"/>
                <w:lang w:bidi="ar"/>
              </w:rPr>
              <w:t>第二十条第（六）项</w:t>
            </w:r>
          </w:p>
        </w:tc>
      </w:tr>
      <w:tr w14:paraId="0B66D35B">
        <w:tblPrEx>
          <w:tblCellMar>
            <w:top w:w="0" w:type="dxa"/>
            <w:left w:w="0" w:type="dxa"/>
            <w:bottom w:w="0" w:type="dxa"/>
            <w:right w:w="0" w:type="dxa"/>
          </w:tblCellMar>
        </w:tblPrEx>
        <w:trPr>
          <w:trHeight w:val="340" w:hRule="atLeast"/>
          <w:jc w:val="center"/>
        </w:trPr>
        <w:tc>
          <w:tcPr>
            <w:tcW w:w="1846" w:type="dxa"/>
            <w:tcBorders>
              <w:top w:val="nil"/>
              <w:left w:val="single" w:color="auto" w:sz="8" w:space="0"/>
              <w:bottom w:val="single" w:color="auto" w:sz="8" w:space="0"/>
              <w:right w:val="single" w:color="auto" w:sz="8" w:space="0"/>
            </w:tcBorders>
            <w:noWrap w:val="0"/>
            <w:tcMar>
              <w:left w:w="57" w:type="dxa"/>
              <w:right w:w="57" w:type="dxa"/>
            </w:tcMar>
            <w:vAlign w:val="center"/>
          </w:tcPr>
          <w:p w14:paraId="66728B40">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624C43D2">
            <w:pPr>
              <w:widowControl/>
              <w:spacing w:line="560" w:lineRule="exact"/>
              <w:jc w:val="center"/>
            </w:pPr>
            <w:r>
              <w:rPr>
                <w:rFonts w:hint="eastAsia" w:ascii="宋体" w:hAnsi="宋体" w:cs="宋体"/>
                <w:color w:val="000000"/>
                <w:kern w:val="0"/>
                <w:sz w:val="20"/>
                <w:szCs w:val="20"/>
                <w:lang w:bidi="ar"/>
              </w:rPr>
              <w:t>本年处理决定数量</w:t>
            </w:r>
          </w:p>
        </w:tc>
      </w:tr>
      <w:tr w14:paraId="687B8886">
        <w:tblPrEx>
          <w:tblCellMar>
            <w:top w:w="0" w:type="dxa"/>
            <w:left w:w="0" w:type="dxa"/>
            <w:bottom w:w="0" w:type="dxa"/>
            <w:right w:w="0" w:type="dxa"/>
          </w:tblCellMar>
        </w:tblPrEx>
        <w:trPr>
          <w:trHeight w:val="340" w:hRule="atLeast"/>
          <w:jc w:val="center"/>
        </w:trPr>
        <w:tc>
          <w:tcPr>
            <w:tcW w:w="1846" w:type="dxa"/>
            <w:tcBorders>
              <w:top w:val="nil"/>
              <w:left w:val="single" w:color="auto" w:sz="8" w:space="0"/>
              <w:bottom w:val="single" w:color="auto" w:sz="8" w:space="0"/>
              <w:right w:val="single" w:color="auto" w:sz="8" w:space="0"/>
            </w:tcBorders>
            <w:noWrap w:val="0"/>
            <w:tcMar>
              <w:left w:w="57" w:type="dxa"/>
              <w:right w:w="57" w:type="dxa"/>
            </w:tcMar>
            <w:vAlign w:val="center"/>
          </w:tcPr>
          <w:p w14:paraId="24856B2C">
            <w:pPr>
              <w:widowControl/>
              <w:spacing w:line="560" w:lineRule="exact"/>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1EF76E02">
            <w:pPr>
              <w:widowControl/>
              <w:tabs>
                <w:tab w:val="center" w:pos="3595"/>
              </w:tabs>
              <w:spacing w:line="560" w:lineRule="exact"/>
              <w:jc w:val="center"/>
              <w:rPr>
                <w:rFonts w:hint="default" w:eastAsiaTheme="minorEastAsia"/>
                <w:lang w:val="en-US" w:eastAsia="zh-CN"/>
              </w:rPr>
            </w:pPr>
            <w:r>
              <w:rPr>
                <w:rFonts w:hint="eastAsia" w:ascii="宋体" w:hAnsi="宋体" w:cs="宋体"/>
                <w:color w:val="000000"/>
                <w:kern w:val="0"/>
                <w:sz w:val="20"/>
                <w:szCs w:val="20"/>
                <w:lang w:val="en-US" w:eastAsia="zh-CN" w:bidi="ar"/>
              </w:rPr>
              <w:t>36</w:t>
            </w:r>
          </w:p>
        </w:tc>
      </w:tr>
      <w:tr w14:paraId="1A9C1FC4">
        <w:tblPrEx>
          <w:tblCellMar>
            <w:top w:w="0" w:type="dxa"/>
            <w:left w:w="0" w:type="dxa"/>
            <w:bottom w:w="0" w:type="dxa"/>
            <w:right w:w="0" w:type="dxa"/>
          </w:tblCellMar>
        </w:tblPrEx>
        <w:trPr>
          <w:trHeight w:val="340" w:hRule="atLeast"/>
          <w:jc w:val="center"/>
        </w:trPr>
        <w:tc>
          <w:tcPr>
            <w:tcW w:w="1846" w:type="dxa"/>
            <w:tcBorders>
              <w:top w:val="nil"/>
              <w:left w:val="single" w:color="auto" w:sz="8" w:space="0"/>
              <w:bottom w:val="single" w:color="auto" w:sz="4" w:space="0"/>
              <w:right w:val="single" w:color="auto" w:sz="8" w:space="0"/>
            </w:tcBorders>
            <w:noWrap w:val="0"/>
            <w:tcMar>
              <w:left w:w="57" w:type="dxa"/>
              <w:right w:w="57" w:type="dxa"/>
            </w:tcMar>
            <w:vAlign w:val="center"/>
          </w:tcPr>
          <w:p w14:paraId="6532DC85">
            <w:pPr>
              <w:widowControl/>
              <w:spacing w:line="560" w:lineRule="exact"/>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4" w:space="0"/>
              <w:right w:val="single" w:color="auto" w:sz="8" w:space="0"/>
            </w:tcBorders>
            <w:noWrap w:val="0"/>
            <w:tcMar>
              <w:left w:w="57" w:type="dxa"/>
              <w:right w:w="57" w:type="dxa"/>
            </w:tcMar>
            <w:vAlign w:val="center"/>
          </w:tcPr>
          <w:p w14:paraId="187D2674">
            <w:pPr>
              <w:widowControl/>
              <w:tabs>
                <w:tab w:val="center" w:pos="3595"/>
              </w:tabs>
              <w:spacing w:line="560" w:lineRule="exact"/>
              <w:jc w:val="center"/>
              <w:rPr>
                <w:rFonts w:hint="default" w:eastAsiaTheme="minorEastAsia"/>
                <w:lang w:val="en-US" w:eastAsia="zh-CN"/>
              </w:rPr>
            </w:pPr>
            <w:r>
              <w:rPr>
                <w:rFonts w:hint="eastAsia" w:ascii="宋体" w:hAnsi="宋体" w:cs="宋体"/>
                <w:color w:val="000000"/>
                <w:kern w:val="0"/>
                <w:sz w:val="20"/>
                <w:szCs w:val="20"/>
                <w:lang w:val="en-US" w:eastAsia="zh-CN" w:bidi="ar"/>
              </w:rPr>
              <w:t>0</w:t>
            </w:r>
          </w:p>
        </w:tc>
      </w:tr>
      <w:tr w14:paraId="2E41707B">
        <w:tblPrEx>
          <w:tblCellMar>
            <w:top w:w="0" w:type="dxa"/>
            <w:left w:w="0" w:type="dxa"/>
            <w:bottom w:w="0" w:type="dxa"/>
            <w:right w:w="0" w:type="dxa"/>
          </w:tblCellMar>
        </w:tblPrEx>
        <w:trPr>
          <w:trHeight w:val="340" w:hRule="atLeast"/>
          <w:jc w:val="center"/>
        </w:trPr>
        <w:tc>
          <w:tcPr>
            <w:tcW w:w="9151" w:type="dxa"/>
            <w:gridSpan w:val="4"/>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556894B">
            <w:pPr>
              <w:widowControl/>
              <w:spacing w:line="560" w:lineRule="exact"/>
              <w:jc w:val="center"/>
            </w:pPr>
            <w:r>
              <w:rPr>
                <w:rFonts w:hint="eastAsia" w:ascii="宋体" w:hAnsi="宋体" w:cs="宋体"/>
                <w:color w:val="000000"/>
                <w:kern w:val="0"/>
                <w:sz w:val="20"/>
                <w:szCs w:val="20"/>
                <w:lang w:bidi="ar"/>
              </w:rPr>
              <w:t>第二十条第（八）项</w:t>
            </w:r>
          </w:p>
        </w:tc>
      </w:tr>
      <w:tr w14:paraId="09E62E51">
        <w:tblPrEx>
          <w:tblCellMar>
            <w:top w:w="0" w:type="dxa"/>
            <w:left w:w="0" w:type="dxa"/>
            <w:bottom w:w="0" w:type="dxa"/>
            <w:right w:w="0" w:type="dxa"/>
          </w:tblCellMar>
        </w:tblPrEx>
        <w:trPr>
          <w:trHeight w:val="340" w:hRule="atLeast"/>
          <w:jc w:val="center"/>
        </w:trPr>
        <w:tc>
          <w:tcPr>
            <w:tcW w:w="1846"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F0C6CE8">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E96F333">
            <w:pPr>
              <w:widowControl/>
              <w:spacing w:line="560" w:lineRule="exact"/>
              <w:jc w:val="center"/>
            </w:pPr>
            <w:r>
              <w:rPr>
                <w:rFonts w:hint="eastAsia" w:ascii="宋体" w:hAnsi="宋体" w:cs="宋体"/>
                <w:color w:val="000000"/>
                <w:kern w:val="0"/>
                <w:sz w:val="20"/>
                <w:szCs w:val="20"/>
                <w:lang w:bidi="ar"/>
              </w:rPr>
              <w:t>本年收费金额（单位：万元）</w:t>
            </w:r>
          </w:p>
        </w:tc>
      </w:tr>
      <w:tr w14:paraId="689C133C">
        <w:tblPrEx>
          <w:tblCellMar>
            <w:top w:w="0" w:type="dxa"/>
            <w:left w:w="0" w:type="dxa"/>
            <w:bottom w:w="0" w:type="dxa"/>
            <w:right w:w="0" w:type="dxa"/>
          </w:tblCellMar>
        </w:tblPrEx>
        <w:trPr>
          <w:trHeight w:val="340" w:hRule="atLeast"/>
          <w:jc w:val="center"/>
        </w:trPr>
        <w:tc>
          <w:tcPr>
            <w:tcW w:w="1846"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EFFBFA7">
            <w:pPr>
              <w:widowControl/>
              <w:spacing w:line="560" w:lineRule="exact"/>
              <w:jc w:val="left"/>
            </w:pPr>
            <w:r>
              <w:rPr>
                <w:rFonts w:hint="eastAsia" w:ascii="宋体" w:hAnsi="宋体" w:cs="宋体"/>
                <w:color w:val="000000"/>
                <w:kern w:val="0"/>
                <w:sz w:val="20"/>
                <w:szCs w:val="20"/>
                <w:lang w:bidi="ar"/>
              </w:rPr>
              <w:t>行政事业性收费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655B620">
            <w:pPr>
              <w:tabs>
                <w:tab w:val="center" w:pos="3595"/>
              </w:tabs>
              <w:spacing w:line="560" w:lineRule="exact"/>
              <w:jc w:val="center"/>
              <w:rPr>
                <w:rFonts w:hint="eastAsia" w:ascii="宋体" w:eastAsiaTheme="minorEastAsia"/>
                <w:sz w:val="24"/>
                <w:lang w:val="en-US" w:eastAsia="zh-CN"/>
              </w:rPr>
            </w:pPr>
            <w:r>
              <w:rPr>
                <w:rFonts w:hint="eastAsia" w:ascii="宋体" w:hAnsi="宋体" w:cs="宋体"/>
                <w:color w:val="000000"/>
                <w:kern w:val="0"/>
                <w:sz w:val="20"/>
                <w:szCs w:val="20"/>
                <w:lang w:val="en-US" w:eastAsia="zh-CN" w:bidi="ar"/>
              </w:rPr>
              <w:t>0</w:t>
            </w:r>
          </w:p>
        </w:tc>
      </w:tr>
    </w:tbl>
    <w:p w14:paraId="0E1B3CB2">
      <w:pPr>
        <w:numPr>
          <w:ilvl w:val="0"/>
          <w:numId w:val="0"/>
        </w:numPr>
        <w:spacing w:line="560" w:lineRule="exact"/>
        <w:rPr>
          <w:rFonts w:hint="eastAsia" w:ascii="黑体" w:hAnsi="黑体" w:eastAsia="黑体" w:cs="黑体"/>
          <w:sz w:val="32"/>
          <w:szCs w:val="32"/>
        </w:rPr>
      </w:pPr>
    </w:p>
    <w:p w14:paraId="1AFDD5E1">
      <w:pPr>
        <w:numPr>
          <w:ilvl w:val="0"/>
          <w:numId w:val="0"/>
        </w:numPr>
        <w:spacing w:line="560" w:lineRule="exact"/>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收到和处理政府信息公开申请情况</w:t>
      </w:r>
    </w:p>
    <w:p w14:paraId="66468C22">
      <w:pPr>
        <w:pStyle w:val="6"/>
        <w:widowControl/>
        <w:shd w:val="clear" w:color="auto" w:fill="FFFFFF"/>
        <w:spacing w:before="0" w:beforeAutospacing="0" w:after="0" w:afterAutospacing="0" w:line="560" w:lineRule="exact"/>
        <w:ind w:firstLine="420"/>
        <w:jc w:val="both"/>
        <w:rPr>
          <w:rFonts w:hint="eastAsia" w:ascii="宋体" w:hAnsi="宋体" w:cs="宋体"/>
          <w:color w:val="333333"/>
        </w:rP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67"/>
        <w:gridCol w:w="943"/>
        <w:gridCol w:w="3218"/>
        <w:gridCol w:w="692"/>
        <w:gridCol w:w="688"/>
        <w:gridCol w:w="688"/>
        <w:gridCol w:w="688"/>
        <w:gridCol w:w="688"/>
        <w:gridCol w:w="688"/>
        <w:gridCol w:w="688"/>
      </w:tblGrid>
      <w:tr w14:paraId="06DE52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8"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51247F42">
            <w:pPr>
              <w:widowControl/>
              <w:spacing w:line="560" w:lineRule="exact"/>
              <w:jc w:val="left"/>
            </w:pPr>
            <w:r>
              <w:rPr>
                <w:rFonts w:ascii="楷体" w:hAnsi="楷体" w:eastAsia="楷体" w:cs="楷体"/>
                <w:kern w:val="0"/>
                <w:sz w:val="20"/>
                <w:szCs w:val="20"/>
                <w:lang w:bidi="ar"/>
              </w:rPr>
              <w:t>（本列数据的勾稽关系为：第一项加第二项之和，等于第三项加第四项之和）</w:t>
            </w:r>
          </w:p>
        </w:tc>
        <w:tc>
          <w:tcPr>
            <w:tcW w:w="4820"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14:paraId="6D6E8296">
            <w:pPr>
              <w:widowControl/>
              <w:spacing w:line="560" w:lineRule="exact"/>
              <w:jc w:val="center"/>
            </w:pPr>
            <w:r>
              <w:rPr>
                <w:rFonts w:hint="eastAsia" w:ascii="宋体" w:hAnsi="宋体" w:cs="宋体"/>
                <w:kern w:val="0"/>
                <w:sz w:val="20"/>
                <w:szCs w:val="20"/>
                <w:lang w:bidi="ar"/>
              </w:rPr>
              <w:t>申请人情况</w:t>
            </w:r>
          </w:p>
        </w:tc>
      </w:tr>
      <w:tr w14:paraId="6435AF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8"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29F97915">
            <w:pPr>
              <w:spacing w:line="560" w:lineRule="exact"/>
              <w:rPr>
                <w:rFonts w:hint="eastAsia" w:ascii="宋体"/>
                <w:sz w:val="24"/>
              </w:rPr>
            </w:pPr>
          </w:p>
        </w:tc>
        <w:tc>
          <w:tcPr>
            <w:tcW w:w="692" w:type="dxa"/>
            <w:vMerge w:val="restart"/>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21B83A4D">
            <w:pPr>
              <w:widowControl/>
              <w:spacing w:line="560" w:lineRule="exact"/>
              <w:jc w:val="center"/>
            </w:pPr>
            <w:r>
              <w:rPr>
                <w:rFonts w:hint="eastAsia" w:ascii="宋体" w:hAnsi="宋体" w:cs="宋体"/>
                <w:kern w:val="0"/>
                <w:sz w:val="20"/>
                <w:szCs w:val="20"/>
                <w:lang w:bidi="ar"/>
              </w:rPr>
              <w:t>自然人</w:t>
            </w:r>
          </w:p>
        </w:tc>
        <w:tc>
          <w:tcPr>
            <w:tcW w:w="3440" w:type="dxa"/>
            <w:gridSpan w:val="5"/>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6C7B0D86">
            <w:pPr>
              <w:widowControl/>
              <w:spacing w:line="560" w:lineRule="exact"/>
              <w:jc w:val="center"/>
            </w:pPr>
            <w:r>
              <w:rPr>
                <w:rFonts w:hint="eastAsia" w:ascii="宋体" w:hAnsi="宋体" w:cs="宋体"/>
                <w:kern w:val="0"/>
                <w:sz w:val="20"/>
                <w:szCs w:val="20"/>
                <w:lang w:bidi="ar"/>
              </w:rPr>
              <w:t>法人或其他组织</w:t>
            </w:r>
          </w:p>
        </w:tc>
        <w:tc>
          <w:tcPr>
            <w:tcW w:w="688" w:type="dxa"/>
            <w:vMerge w:val="restart"/>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7ADDB4CD">
            <w:pPr>
              <w:widowControl/>
              <w:spacing w:line="560" w:lineRule="exact"/>
              <w:jc w:val="center"/>
            </w:pPr>
            <w:r>
              <w:rPr>
                <w:rFonts w:hint="eastAsia" w:ascii="宋体" w:hAnsi="宋体" w:cs="宋体"/>
                <w:kern w:val="0"/>
                <w:sz w:val="20"/>
                <w:szCs w:val="20"/>
                <w:lang w:bidi="ar"/>
              </w:rPr>
              <w:t>总计</w:t>
            </w:r>
          </w:p>
        </w:tc>
      </w:tr>
      <w:tr w14:paraId="2E55AE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8"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74124CBB">
            <w:pPr>
              <w:spacing w:line="560" w:lineRule="exact"/>
              <w:rPr>
                <w:rFonts w:hint="eastAsia" w:ascii="宋体"/>
                <w:sz w:val="24"/>
              </w:rPr>
            </w:pPr>
          </w:p>
        </w:tc>
        <w:tc>
          <w:tcPr>
            <w:tcW w:w="692" w:type="dxa"/>
            <w:vMerge w:val="continue"/>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19108F38">
            <w:pPr>
              <w:spacing w:line="560" w:lineRule="exact"/>
              <w:rPr>
                <w:rFonts w:hint="eastAsia" w:ascii="宋体"/>
                <w:sz w:val="24"/>
              </w:rPr>
            </w:pPr>
          </w:p>
        </w:tc>
        <w:tc>
          <w:tcPr>
            <w:tcW w:w="688"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3CC23252">
            <w:pPr>
              <w:widowControl/>
              <w:spacing w:line="560" w:lineRule="exact"/>
              <w:jc w:val="center"/>
            </w:pPr>
            <w:r>
              <w:rPr>
                <w:rFonts w:hint="eastAsia" w:ascii="宋体" w:hAnsi="宋体" w:cs="宋体"/>
                <w:kern w:val="0"/>
                <w:sz w:val="20"/>
                <w:szCs w:val="20"/>
                <w:lang w:bidi="ar"/>
              </w:rPr>
              <w:t>商业</w:t>
            </w:r>
          </w:p>
          <w:p w14:paraId="4054CEA4">
            <w:pPr>
              <w:widowControl/>
              <w:spacing w:line="560" w:lineRule="exact"/>
              <w:jc w:val="center"/>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5CA56A05">
            <w:pPr>
              <w:widowControl/>
              <w:spacing w:line="560" w:lineRule="exact"/>
              <w:jc w:val="center"/>
            </w:pPr>
            <w:r>
              <w:rPr>
                <w:rFonts w:hint="eastAsia" w:ascii="宋体" w:hAnsi="宋体" w:cs="宋体"/>
                <w:kern w:val="0"/>
                <w:sz w:val="20"/>
                <w:szCs w:val="20"/>
                <w:lang w:bidi="ar"/>
              </w:rPr>
              <w:t>科研</w:t>
            </w:r>
          </w:p>
          <w:p w14:paraId="65DA49C1">
            <w:pPr>
              <w:widowControl/>
              <w:spacing w:line="560" w:lineRule="exact"/>
              <w:jc w:val="center"/>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11DBAFB0">
            <w:pPr>
              <w:widowControl/>
              <w:spacing w:line="560" w:lineRule="exact"/>
              <w:jc w:val="center"/>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3292235E">
            <w:pPr>
              <w:widowControl/>
              <w:spacing w:line="560" w:lineRule="exact"/>
              <w:jc w:val="center"/>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2FF9AC56">
            <w:pPr>
              <w:widowControl/>
              <w:spacing w:line="560" w:lineRule="exact"/>
              <w:jc w:val="center"/>
            </w:pPr>
            <w:r>
              <w:rPr>
                <w:rFonts w:hint="eastAsia" w:ascii="宋体" w:hAnsi="宋体" w:cs="宋体"/>
                <w:kern w:val="0"/>
                <w:sz w:val="20"/>
                <w:szCs w:val="20"/>
                <w:lang w:bidi="ar"/>
              </w:rPr>
              <w:t>其他</w:t>
            </w:r>
          </w:p>
        </w:tc>
        <w:tc>
          <w:tcPr>
            <w:tcW w:w="688" w:type="dxa"/>
            <w:vMerge w:val="continue"/>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325CAA8D">
            <w:pPr>
              <w:spacing w:line="560" w:lineRule="exact"/>
              <w:rPr>
                <w:rFonts w:hint="eastAsia" w:ascii="宋体"/>
                <w:sz w:val="24"/>
              </w:rPr>
            </w:pPr>
          </w:p>
        </w:tc>
      </w:tr>
      <w:tr w14:paraId="3E0527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8"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3DBF7DBB">
            <w:pPr>
              <w:widowControl/>
              <w:spacing w:line="560" w:lineRule="exact"/>
              <w:jc w:val="left"/>
            </w:pPr>
            <w:r>
              <w:rPr>
                <w:rFonts w:hint="eastAsia" w:ascii="宋体" w:hAnsi="宋体" w:cs="宋体"/>
                <w:kern w:val="0"/>
                <w:sz w:val="20"/>
                <w:szCs w:val="20"/>
                <w:lang w:bidi="ar"/>
              </w:rPr>
              <w:t>一、本年新收政府信息公开申请数量</w:t>
            </w:r>
          </w:p>
        </w:tc>
        <w:tc>
          <w:tcPr>
            <w:tcW w:w="692" w:type="dxa"/>
            <w:tcBorders>
              <w:top w:val="nil"/>
              <w:left w:val="nil"/>
              <w:bottom w:val="single" w:color="auto" w:sz="8" w:space="0"/>
              <w:right w:val="single" w:color="auto" w:sz="8" w:space="0"/>
            </w:tcBorders>
            <w:noWrap w:val="0"/>
            <w:tcMar>
              <w:left w:w="57" w:type="dxa"/>
              <w:right w:w="57" w:type="dxa"/>
            </w:tcMar>
            <w:vAlign w:val="center"/>
          </w:tcPr>
          <w:p w14:paraId="32AB1FF8">
            <w:pPr>
              <w:widowControl/>
              <w:tabs>
                <w:tab w:val="left" w:pos="223"/>
                <w:tab w:val="center" w:pos="346"/>
              </w:tabs>
              <w:spacing w:line="560" w:lineRule="exact"/>
              <w:jc w:val="center"/>
            </w:pPr>
            <w:r>
              <w:rPr>
                <w:rFonts w:hint="eastAsia" w:ascii="Calibri" w:hAnsi="Calibri" w:cs="Calibri"/>
                <w:kern w:val="0"/>
                <w:sz w:val="20"/>
                <w:szCs w:val="20"/>
                <w:lang w:val="en-US" w:eastAsia="zh-CN" w:bidi="ar"/>
              </w:rPr>
              <w:t>7</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3660C5C">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1F0B0AD">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EE6C26E">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A3064CD">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F791F06">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98A55E1">
            <w:pPr>
              <w:widowControl/>
              <w:spacing w:line="560" w:lineRule="exact"/>
              <w:jc w:val="center"/>
            </w:pPr>
            <w:r>
              <w:rPr>
                <w:rFonts w:hint="eastAsia" w:ascii="Calibri" w:hAnsi="Calibri" w:cs="Calibri"/>
                <w:kern w:val="0"/>
                <w:sz w:val="20"/>
                <w:szCs w:val="20"/>
                <w:lang w:val="en-US" w:eastAsia="zh-CN" w:bidi="ar"/>
              </w:rPr>
              <w:t>7</w:t>
            </w:r>
          </w:p>
        </w:tc>
      </w:tr>
      <w:tr w14:paraId="396F45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8"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1376C9BD">
            <w:pPr>
              <w:widowControl/>
              <w:spacing w:line="560" w:lineRule="exact"/>
              <w:jc w:val="left"/>
            </w:pPr>
            <w:r>
              <w:rPr>
                <w:rFonts w:hint="eastAsia" w:ascii="宋体" w:hAnsi="宋体" w:cs="宋体"/>
                <w:kern w:val="0"/>
                <w:sz w:val="20"/>
                <w:szCs w:val="20"/>
                <w:lang w:bidi="ar"/>
              </w:rPr>
              <w:t>二、上年结转政府信息公开申请数量</w:t>
            </w:r>
          </w:p>
        </w:tc>
        <w:tc>
          <w:tcPr>
            <w:tcW w:w="692" w:type="dxa"/>
            <w:tcBorders>
              <w:top w:val="nil"/>
              <w:left w:val="nil"/>
              <w:bottom w:val="single" w:color="auto" w:sz="8" w:space="0"/>
              <w:right w:val="single" w:color="auto" w:sz="8" w:space="0"/>
            </w:tcBorders>
            <w:noWrap w:val="0"/>
            <w:tcMar>
              <w:left w:w="57" w:type="dxa"/>
              <w:right w:w="57" w:type="dxa"/>
            </w:tcMar>
            <w:vAlign w:val="center"/>
          </w:tcPr>
          <w:p w14:paraId="49D0040D">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85075D5">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685688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CFE6DA9">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4588434">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7300C47">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AF6644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121A46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restart"/>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9620EFF">
            <w:pPr>
              <w:widowControl/>
              <w:spacing w:line="560" w:lineRule="exact"/>
              <w:jc w:val="left"/>
            </w:pPr>
            <w:r>
              <w:rPr>
                <w:rFonts w:hint="eastAsia" w:ascii="宋体" w:hAnsi="宋体" w:cs="宋体"/>
                <w:kern w:val="0"/>
                <w:sz w:val="20"/>
                <w:szCs w:val="20"/>
                <w:lang w:bidi="ar"/>
              </w:rPr>
              <w:t>三、本年度办理结果</w:t>
            </w:r>
          </w:p>
        </w:tc>
        <w:tc>
          <w:tcPr>
            <w:tcW w:w="4161" w:type="dxa"/>
            <w:gridSpan w:val="2"/>
            <w:tcBorders>
              <w:top w:val="nil"/>
              <w:left w:val="nil"/>
              <w:bottom w:val="single" w:color="auto" w:sz="8" w:space="0"/>
              <w:right w:val="single" w:color="auto" w:sz="8" w:space="0"/>
            </w:tcBorders>
            <w:noWrap w:val="0"/>
            <w:tcMar>
              <w:left w:w="57" w:type="dxa"/>
              <w:right w:w="57" w:type="dxa"/>
            </w:tcMar>
            <w:vAlign w:val="center"/>
          </w:tcPr>
          <w:p w14:paraId="3A89826C">
            <w:pPr>
              <w:widowControl/>
              <w:spacing w:line="560" w:lineRule="exact"/>
              <w:jc w:val="left"/>
            </w:pPr>
            <w:r>
              <w:rPr>
                <w:rFonts w:hint="eastAsia" w:ascii="宋体" w:hAnsi="宋体" w:cs="宋体"/>
                <w:kern w:val="0"/>
                <w:sz w:val="20"/>
                <w:szCs w:val="20"/>
                <w:lang w:bidi="ar"/>
              </w:rPr>
              <w:t>（一）予以公开</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911B6DC">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1E25547">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112DD3B">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1B94F24">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A3FF839">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B5522A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8" w:space="0"/>
              <w:left w:val="nil"/>
              <w:bottom w:val="single" w:color="auto" w:sz="8" w:space="0"/>
              <w:right w:val="single" w:color="auto" w:sz="8" w:space="0"/>
            </w:tcBorders>
            <w:shd w:val="clear" w:color="auto" w:fill="auto"/>
            <w:noWrap w:val="0"/>
            <w:tcMar>
              <w:left w:w="57" w:type="dxa"/>
              <w:right w:w="57" w:type="dxa"/>
            </w:tcMar>
            <w:vAlign w:val="center"/>
          </w:tcPr>
          <w:p w14:paraId="00BBD023">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302E32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BBE6064">
            <w:pPr>
              <w:spacing w:line="560" w:lineRule="exact"/>
              <w:rPr>
                <w:rFonts w:hint="eastAsia" w:ascii="宋体"/>
                <w:sz w:val="24"/>
              </w:rPr>
            </w:pPr>
          </w:p>
        </w:tc>
        <w:tc>
          <w:tcPr>
            <w:tcW w:w="4161" w:type="dxa"/>
            <w:gridSpan w:val="2"/>
            <w:tcBorders>
              <w:top w:val="nil"/>
              <w:left w:val="nil"/>
              <w:bottom w:val="single" w:color="auto" w:sz="8" w:space="0"/>
              <w:right w:val="single" w:color="auto" w:sz="8" w:space="0"/>
            </w:tcBorders>
            <w:noWrap w:val="0"/>
            <w:tcMar>
              <w:left w:w="57" w:type="dxa"/>
              <w:right w:w="57" w:type="dxa"/>
            </w:tcMar>
            <w:vAlign w:val="center"/>
          </w:tcPr>
          <w:p w14:paraId="65BAC95A">
            <w:pPr>
              <w:widowControl/>
              <w:spacing w:line="560" w:lineRule="exact"/>
              <w:jc w:val="left"/>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880B71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306A4A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FB9A02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ABD6C3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06F4B6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8BA95BD">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41574A5">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2950FC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59E6CD2">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4020D79">
            <w:pPr>
              <w:widowControl/>
              <w:spacing w:line="560" w:lineRule="exact"/>
              <w:jc w:val="left"/>
            </w:pPr>
            <w:r>
              <w:rPr>
                <w:rFonts w:hint="eastAsia" w:ascii="宋体" w:hAnsi="宋体" w:cs="宋体"/>
                <w:kern w:val="0"/>
                <w:sz w:val="20"/>
                <w:szCs w:val="20"/>
                <w:lang w:bidi="ar"/>
              </w:rPr>
              <w:t>（三）不予公开</w:t>
            </w:r>
          </w:p>
        </w:tc>
        <w:tc>
          <w:tcPr>
            <w:tcW w:w="3218" w:type="dxa"/>
            <w:tcBorders>
              <w:top w:val="nil"/>
              <w:left w:val="nil"/>
              <w:bottom w:val="single" w:color="auto" w:sz="8" w:space="0"/>
              <w:right w:val="single" w:color="auto" w:sz="8" w:space="0"/>
            </w:tcBorders>
            <w:noWrap w:val="0"/>
            <w:tcMar>
              <w:left w:w="57" w:type="dxa"/>
              <w:right w:w="57" w:type="dxa"/>
            </w:tcMar>
            <w:vAlign w:val="top"/>
          </w:tcPr>
          <w:p w14:paraId="246D2EB0">
            <w:pPr>
              <w:widowControl/>
              <w:spacing w:line="560" w:lineRule="exact"/>
              <w:jc w:val="left"/>
            </w:pPr>
            <w:r>
              <w:rPr>
                <w:rFonts w:hint="eastAsia" w:ascii="宋体" w:hAnsi="宋体" w:cs="宋体"/>
                <w:kern w:val="0"/>
                <w:sz w:val="20"/>
                <w:szCs w:val="20"/>
                <w:lang w:bidi="ar"/>
              </w:rPr>
              <w:t>1.属于国家秘密</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ACFD7C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F86CD2D">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8EFD02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7543DC84">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43D3F68">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737E9A9">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8" w:space="0"/>
              <w:left w:val="nil"/>
              <w:bottom w:val="single" w:color="auto" w:sz="8" w:space="0"/>
              <w:right w:val="single" w:color="auto" w:sz="8" w:space="0"/>
            </w:tcBorders>
            <w:shd w:val="clear" w:color="auto" w:fill="auto"/>
            <w:noWrap w:val="0"/>
            <w:tcMar>
              <w:left w:w="57" w:type="dxa"/>
              <w:right w:w="57" w:type="dxa"/>
            </w:tcMar>
            <w:vAlign w:val="center"/>
          </w:tcPr>
          <w:p w14:paraId="32C321A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4C4FE8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F04A724">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FA7D018">
            <w:pPr>
              <w:spacing w:line="560" w:lineRule="exact"/>
              <w:rPr>
                <w:rFonts w:hint="eastAsia" w:ascii="宋体"/>
                <w:sz w:val="24"/>
              </w:rPr>
            </w:pPr>
          </w:p>
        </w:tc>
        <w:tc>
          <w:tcPr>
            <w:tcW w:w="3218" w:type="dxa"/>
            <w:tcBorders>
              <w:top w:val="nil"/>
              <w:left w:val="nil"/>
              <w:bottom w:val="single" w:color="auto" w:sz="8" w:space="0"/>
              <w:right w:val="single" w:color="auto" w:sz="8" w:space="0"/>
            </w:tcBorders>
            <w:noWrap w:val="0"/>
            <w:tcMar>
              <w:left w:w="57" w:type="dxa"/>
              <w:right w:w="57" w:type="dxa"/>
            </w:tcMar>
            <w:vAlign w:val="top"/>
          </w:tcPr>
          <w:p w14:paraId="6173C902">
            <w:pPr>
              <w:widowControl/>
              <w:spacing w:line="560" w:lineRule="exact"/>
              <w:jc w:val="left"/>
            </w:pPr>
            <w:r>
              <w:rPr>
                <w:rFonts w:hint="eastAsia" w:ascii="宋体" w:hAnsi="宋体" w:cs="宋体"/>
                <w:kern w:val="0"/>
                <w:sz w:val="20"/>
                <w:szCs w:val="20"/>
                <w:lang w:bidi="ar"/>
              </w:rPr>
              <w:t>2.其他法律行政法规禁止公开</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1FF8F4E">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D314AC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3324CF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3DFD54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2A9036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B29573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6A64DA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34F9F4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0866038">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50CE69B">
            <w:pPr>
              <w:spacing w:line="560" w:lineRule="exact"/>
              <w:rPr>
                <w:rFonts w:hint="eastAsia" w:ascii="宋体"/>
                <w:sz w:val="24"/>
              </w:rPr>
            </w:pPr>
          </w:p>
        </w:tc>
        <w:tc>
          <w:tcPr>
            <w:tcW w:w="3218" w:type="dxa"/>
            <w:tcBorders>
              <w:top w:val="nil"/>
              <w:left w:val="nil"/>
              <w:bottom w:val="single" w:color="auto" w:sz="8" w:space="0"/>
              <w:right w:val="single" w:color="auto" w:sz="8" w:space="0"/>
            </w:tcBorders>
            <w:noWrap w:val="0"/>
            <w:tcMar>
              <w:left w:w="57" w:type="dxa"/>
              <w:right w:w="57" w:type="dxa"/>
            </w:tcMar>
            <w:vAlign w:val="top"/>
          </w:tcPr>
          <w:p w14:paraId="365AD15B">
            <w:pPr>
              <w:widowControl/>
              <w:spacing w:line="560" w:lineRule="exact"/>
              <w:jc w:val="left"/>
            </w:pPr>
            <w:r>
              <w:rPr>
                <w:rFonts w:hint="eastAsia" w:ascii="宋体" w:hAnsi="宋体" w:cs="宋体"/>
                <w:kern w:val="0"/>
                <w:sz w:val="20"/>
                <w:szCs w:val="20"/>
                <w:lang w:bidi="ar"/>
              </w:rPr>
              <w:t>3.危及“三安全一稳定”</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1196CE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0AE3ED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03CFD4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C96B8E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12E98B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D9F535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4479D6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2AB714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1D9A12E">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D091287">
            <w:pPr>
              <w:spacing w:line="560" w:lineRule="exact"/>
              <w:rPr>
                <w:rFonts w:hint="eastAsia" w:ascii="宋体"/>
                <w:sz w:val="24"/>
              </w:rPr>
            </w:pPr>
          </w:p>
        </w:tc>
        <w:tc>
          <w:tcPr>
            <w:tcW w:w="3218" w:type="dxa"/>
            <w:tcBorders>
              <w:top w:val="nil"/>
              <w:left w:val="nil"/>
              <w:bottom w:val="single" w:color="auto" w:sz="8" w:space="0"/>
              <w:right w:val="single" w:color="auto" w:sz="8" w:space="0"/>
            </w:tcBorders>
            <w:noWrap w:val="0"/>
            <w:tcMar>
              <w:left w:w="57" w:type="dxa"/>
              <w:right w:w="57" w:type="dxa"/>
            </w:tcMar>
            <w:vAlign w:val="top"/>
          </w:tcPr>
          <w:p w14:paraId="729C3D6A">
            <w:pPr>
              <w:widowControl/>
              <w:spacing w:line="560" w:lineRule="exact"/>
              <w:jc w:val="left"/>
            </w:pPr>
            <w:r>
              <w:rPr>
                <w:rFonts w:hint="eastAsia" w:ascii="宋体" w:hAnsi="宋体" w:cs="宋体"/>
                <w:kern w:val="0"/>
                <w:sz w:val="20"/>
                <w:szCs w:val="20"/>
                <w:lang w:bidi="ar"/>
              </w:rPr>
              <w:t>4.保护第三方合法权益</w:t>
            </w:r>
          </w:p>
        </w:tc>
        <w:tc>
          <w:tcPr>
            <w:tcW w:w="692" w:type="dxa"/>
            <w:tcBorders>
              <w:top w:val="nil"/>
              <w:left w:val="nil"/>
              <w:bottom w:val="single" w:color="auto" w:sz="8" w:space="0"/>
              <w:right w:val="single" w:color="auto" w:sz="8" w:space="0"/>
            </w:tcBorders>
            <w:noWrap w:val="0"/>
            <w:tcMar>
              <w:left w:w="57" w:type="dxa"/>
              <w:right w:w="57" w:type="dxa"/>
            </w:tcMar>
            <w:vAlign w:val="center"/>
          </w:tcPr>
          <w:p w14:paraId="741874BD">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1</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AD36B0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4410F1E">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E9F197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4C626CD">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9F7F10E">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41D318D">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1</w:t>
            </w:r>
          </w:p>
        </w:tc>
      </w:tr>
      <w:tr w14:paraId="27DCCC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73C9803">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0021133">
            <w:pPr>
              <w:spacing w:line="560" w:lineRule="exact"/>
              <w:rPr>
                <w:rFonts w:hint="eastAsia" w:ascii="宋体"/>
                <w:sz w:val="24"/>
              </w:rPr>
            </w:pPr>
          </w:p>
        </w:tc>
        <w:tc>
          <w:tcPr>
            <w:tcW w:w="3218" w:type="dxa"/>
            <w:tcBorders>
              <w:top w:val="nil"/>
              <w:left w:val="nil"/>
              <w:bottom w:val="single" w:color="auto" w:sz="8" w:space="0"/>
              <w:right w:val="single" w:color="auto" w:sz="8" w:space="0"/>
            </w:tcBorders>
            <w:noWrap w:val="0"/>
            <w:tcMar>
              <w:left w:w="57" w:type="dxa"/>
              <w:right w:w="57" w:type="dxa"/>
            </w:tcMar>
            <w:vAlign w:val="top"/>
          </w:tcPr>
          <w:p w14:paraId="2E39DB67">
            <w:pPr>
              <w:widowControl/>
              <w:spacing w:line="560" w:lineRule="exact"/>
              <w:jc w:val="left"/>
            </w:pPr>
            <w:r>
              <w:rPr>
                <w:rFonts w:hint="eastAsia" w:ascii="宋体" w:hAnsi="宋体" w:cs="宋体"/>
                <w:kern w:val="0"/>
                <w:sz w:val="20"/>
                <w:szCs w:val="20"/>
                <w:lang w:bidi="ar"/>
              </w:rPr>
              <w:t>5.属于三类内部事务信息</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B31C05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7EFB900">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BEFF58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4E4CCF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BD1A55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61193E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B4ADDD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7379B4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1169890">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68B75C3">
            <w:pPr>
              <w:spacing w:line="560" w:lineRule="exact"/>
              <w:rPr>
                <w:rFonts w:hint="eastAsia" w:ascii="宋体"/>
                <w:sz w:val="24"/>
              </w:rPr>
            </w:pPr>
          </w:p>
        </w:tc>
        <w:tc>
          <w:tcPr>
            <w:tcW w:w="3218" w:type="dxa"/>
            <w:tcBorders>
              <w:top w:val="nil"/>
              <w:left w:val="nil"/>
              <w:bottom w:val="single" w:color="auto" w:sz="4" w:space="0"/>
              <w:right w:val="single" w:color="auto" w:sz="8" w:space="0"/>
            </w:tcBorders>
            <w:noWrap w:val="0"/>
            <w:tcMar>
              <w:left w:w="57" w:type="dxa"/>
              <w:right w:w="57" w:type="dxa"/>
            </w:tcMar>
            <w:vAlign w:val="top"/>
          </w:tcPr>
          <w:p w14:paraId="288A1A44">
            <w:pPr>
              <w:widowControl/>
              <w:spacing w:line="560" w:lineRule="exact"/>
              <w:jc w:val="left"/>
            </w:pPr>
            <w:r>
              <w:rPr>
                <w:rFonts w:hint="eastAsia" w:ascii="宋体" w:hAnsi="宋体" w:cs="宋体"/>
                <w:kern w:val="0"/>
                <w:sz w:val="20"/>
                <w:szCs w:val="20"/>
                <w:lang w:bidi="ar"/>
              </w:rPr>
              <w:t>6.属于四类过程性信息</w:t>
            </w:r>
          </w:p>
        </w:tc>
        <w:tc>
          <w:tcPr>
            <w:tcW w:w="692"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326392E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5FC1614C">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5F975643">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7421A13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00D13814">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44214089">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6B5ED883">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068A98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75398B3">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710698F6">
            <w:pPr>
              <w:spacing w:line="560" w:lineRule="exact"/>
              <w:rPr>
                <w:rFonts w:hint="eastAsia" w:ascii="宋体"/>
                <w:sz w:val="24"/>
              </w:rPr>
            </w:pPr>
          </w:p>
        </w:tc>
        <w:tc>
          <w:tcPr>
            <w:tcW w:w="321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26D91B68">
            <w:pPr>
              <w:widowControl/>
              <w:spacing w:line="560" w:lineRule="exact"/>
              <w:jc w:val="left"/>
            </w:pPr>
            <w:r>
              <w:rPr>
                <w:rFonts w:hint="eastAsia" w:ascii="宋体" w:hAnsi="宋体" w:cs="宋体"/>
                <w:kern w:val="0"/>
                <w:sz w:val="20"/>
                <w:szCs w:val="20"/>
                <w:lang w:bidi="ar"/>
              </w:rPr>
              <w:t>7.属于行政执法案卷</w:t>
            </w:r>
          </w:p>
        </w:tc>
        <w:tc>
          <w:tcPr>
            <w:tcW w:w="692"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0AAC0045">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622F21F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1FEC214E">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77BAEE6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57B1CEB3">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577AA9A8">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01B9033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1A76C2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635DB1C7">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77B5E019">
            <w:pPr>
              <w:spacing w:line="560" w:lineRule="exact"/>
              <w:rPr>
                <w:rFonts w:hint="eastAsia" w:ascii="宋体"/>
                <w:sz w:val="24"/>
              </w:rPr>
            </w:pPr>
          </w:p>
        </w:tc>
        <w:tc>
          <w:tcPr>
            <w:tcW w:w="321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5D15C0ED">
            <w:pPr>
              <w:widowControl/>
              <w:spacing w:line="560" w:lineRule="exact"/>
              <w:jc w:val="left"/>
            </w:pPr>
            <w:r>
              <w:rPr>
                <w:rFonts w:hint="eastAsia" w:ascii="宋体" w:hAnsi="宋体" w:cs="宋体"/>
                <w:kern w:val="0"/>
                <w:sz w:val="20"/>
                <w:szCs w:val="20"/>
                <w:lang w:bidi="ar"/>
              </w:rPr>
              <w:t>8.属于行政查询事项</w:t>
            </w:r>
          </w:p>
        </w:tc>
        <w:tc>
          <w:tcPr>
            <w:tcW w:w="692"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03885FFE">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63D96990">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1E7334B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7F49E360">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0BEC460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2124198C">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1B24DB4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6C2C5D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F2B51CF">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0A518A0E">
            <w:pPr>
              <w:widowControl/>
              <w:spacing w:line="560" w:lineRule="exact"/>
              <w:jc w:val="left"/>
            </w:pPr>
            <w:r>
              <w:rPr>
                <w:rFonts w:hint="eastAsia" w:ascii="宋体" w:hAnsi="宋体" w:cs="宋体"/>
                <w:kern w:val="0"/>
                <w:sz w:val="20"/>
                <w:szCs w:val="20"/>
                <w:lang w:bidi="ar"/>
              </w:rPr>
              <w:t>（四）无法提供</w:t>
            </w:r>
          </w:p>
        </w:tc>
        <w:tc>
          <w:tcPr>
            <w:tcW w:w="321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7F0F79B2">
            <w:pPr>
              <w:widowControl/>
              <w:spacing w:line="560" w:lineRule="exact"/>
              <w:jc w:val="left"/>
            </w:pPr>
            <w:r>
              <w:rPr>
                <w:rFonts w:hint="eastAsia" w:ascii="宋体" w:hAnsi="宋体" w:cs="宋体"/>
                <w:kern w:val="0"/>
                <w:sz w:val="20"/>
                <w:szCs w:val="20"/>
                <w:lang w:bidi="ar"/>
              </w:rPr>
              <w:t>1.本机关不掌握相关政府信息</w:t>
            </w:r>
          </w:p>
        </w:tc>
        <w:tc>
          <w:tcPr>
            <w:tcW w:w="692"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9317B9F">
            <w:pPr>
              <w:widowControl/>
              <w:spacing w:line="560" w:lineRule="exact"/>
              <w:jc w:val="center"/>
            </w:pPr>
            <w:r>
              <w:rPr>
                <w:rFonts w:hint="eastAsia" w:ascii="Calibri" w:hAnsi="Calibri" w:cs="Calibri"/>
                <w:kern w:val="0"/>
                <w:sz w:val="20"/>
                <w:szCs w:val="20"/>
                <w:lang w:val="en-US" w:eastAsia="zh-CN" w:bidi="ar"/>
              </w:rPr>
              <w:t>5</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423B4ABD">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227C60F4">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539039A3">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3016C69C">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2656C35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7233D05">
            <w:pPr>
              <w:widowControl/>
              <w:spacing w:line="560" w:lineRule="exact"/>
              <w:jc w:val="center"/>
            </w:pPr>
            <w:r>
              <w:rPr>
                <w:rFonts w:hint="eastAsia" w:ascii="Calibri" w:hAnsi="Calibri" w:cs="Calibri"/>
                <w:kern w:val="0"/>
                <w:sz w:val="20"/>
                <w:szCs w:val="20"/>
                <w:lang w:val="en-US" w:eastAsia="zh-CN" w:bidi="ar"/>
              </w:rPr>
              <w:t>5</w:t>
            </w:r>
          </w:p>
        </w:tc>
      </w:tr>
      <w:tr w14:paraId="201323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B3E1144">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61F17DCF">
            <w:pPr>
              <w:spacing w:line="560" w:lineRule="exact"/>
              <w:rPr>
                <w:rFonts w:hint="eastAsia" w:ascii="宋体"/>
                <w:sz w:val="24"/>
              </w:rPr>
            </w:pPr>
          </w:p>
        </w:tc>
        <w:tc>
          <w:tcPr>
            <w:tcW w:w="321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0A5809E1">
            <w:pPr>
              <w:widowControl/>
              <w:spacing w:line="560" w:lineRule="exact"/>
              <w:jc w:val="left"/>
            </w:pPr>
            <w:r>
              <w:rPr>
                <w:rFonts w:hint="eastAsia" w:ascii="宋体" w:hAnsi="宋体" w:cs="宋体"/>
                <w:kern w:val="0"/>
                <w:sz w:val="20"/>
                <w:szCs w:val="20"/>
                <w:lang w:bidi="ar"/>
              </w:rPr>
              <w:t>2.没有现成信息需要另行制作</w:t>
            </w:r>
          </w:p>
        </w:tc>
        <w:tc>
          <w:tcPr>
            <w:tcW w:w="692"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55A19DE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256E300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5862C8C8">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6AB0AB7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66CE5539">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244A520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01C83C5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0A79B9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980E725">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7D54F6E">
            <w:pPr>
              <w:spacing w:line="560" w:lineRule="exact"/>
              <w:rPr>
                <w:rFonts w:hint="eastAsia" w:ascii="宋体"/>
                <w:sz w:val="24"/>
              </w:rPr>
            </w:pPr>
          </w:p>
        </w:tc>
        <w:tc>
          <w:tcPr>
            <w:tcW w:w="3218" w:type="dxa"/>
            <w:tcBorders>
              <w:top w:val="single" w:color="auto" w:sz="4" w:space="0"/>
              <w:left w:val="nil"/>
              <w:bottom w:val="single" w:color="auto" w:sz="8" w:space="0"/>
              <w:right w:val="single" w:color="auto" w:sz="8" w:space="0"/>
            </w:tcBorders>
            <w:noWrap w:val="0"/>
            <w:tcMar>
              <w:left w:w="57" w:type="dxa"/>
              <w:right w:w="57" w:type="dxa"/>
            </w:tcMar>
            <w:vAlign w:val="top"/>
          </w:tcPr>
          <w:p w14:paraId="621C1D5B">
            <w:pPr>
              <w:widowControl/>
              <w:spacing w:line="560" w:lineRule="exact"/>
              <w:jc w:val="left"/>
            </w:pPr>
            <w:r>
              <w:rPr>
                <w:rFonts w:hint="eastAsia" w:ascii="宋体" w:hAnsi="宋体" w:cs="宋体"/>
                <w:kern w:val="0"/>
                <w:sz w:val="20"/>
                <w:szCs w:val="20"/>
                <w:lang w:bidi="ar"/>
              </w:rPr>
              <w:t>3.补正后申请内容仍不明确</w:t>
            </w:r>
          </w:p>
        </w:tc>
        <w:tc>
          <w:tcPr>
            <w:tcW w:w="692"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79F83BB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43315EF8">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3FBBFFEA">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04D886C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589D92EE">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6061490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3998F8F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3CDAF1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23CC189">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2758B62">
            <w:pPr>
              <w:widowControl/>
              <w:spacing w:line="560" w:lineRule="exact"/>
              <w:jc w:val="left"/>
            </w:pPr>
            <w:r>
              <w:rPr>
                <w:rFonts w:hint="eastAsia" w:ascii="宋体" w:hAnsi="宋体" w:cs="宋体"/>
                <w:kern w:val="0"/>
                <w:sz w:val="20"/>
                <w:szCs w:val="20"/>
                <w:lang w:bidi="ar"/>
              </w:rPr>
              <w:t>（五）不予处理</w:t>
            </w:r>
          </w:p>
        </w:tc>
        <w:tc>
          <w:tcPr>
            <w:tcW w:w="3218" w:type="dxa"/>
            <w:tcBorders>
              <w:top w:val="nil"/>
              <w:left w:val="nil"/>
              <w:bottom w:val="single" w:color="auto" w:sz="8" w:space="0"/>
              <w:right w:val="single" w:color="auto" w:sz="8" w:space="0"/>
            </w:tcBorders>
            <w:noWrap w:val="0"/>
            <w:tcMar>
              <w:left w:w="57" w:type="dxa"/>
              <w:right w:w="57" w:type="dxa"/>
            </w:tcMar>
            <w:vAlign w:val="top"/>
          </w:tcPr>
          <w:p w14:paraId="72DE4BBA">
            <w:pPr>
              <w:widowControl/>
              <w:spacing w:line="560" w:lineRule="exact"/>
              <w:jc w:val="left"/>
            </w:pPr>
            <w:r>
              <w:rPr>
                <w:rFonts w:hint="eastAsia" w:ascii="宋体" w:hAnsi="宋体" w:cs="宋体"/>
                <w:kern w:val="0"/>
                <w:sz w:val="20"/>
                <w:szCs w:val="20"/>
                <w:lang w:bidi="ar"/>
              </w:rPr>
              <w:t>1.信访举报投诉类申请</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9407B8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7B756A85">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4862E0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8F70C8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B19F89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AC8025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26D1503">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5BD6A0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DD3A51E">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C482029">
            <w:pPr>
              <w:spacing w:line="560" w:lineRule="exact"/>
              <w:rPr>
                <w:rFonts w:hint="eastAsia" w:ascii="宋体"/>
                <w:sz w:val="24"/>
              </w:rPr>
            </w:pPr>
          </w:p>
        </w:tc>
        <w:tc>
          <w:tcPr>
            <w:tcW w:w="3218" w:type="dxa"/>
            <w:tcBorders>
              <w:top w:val="nil"/>
              <w:left w:val="nil"/>
              <w:bottom w:val="single" w:color="auto" w:sz="8" w:space="0"/>
              <w:right w:val="single" w:color="auto" w:sz="8" w:space="0"/>
            </w:tcBorders>
            <w:noWrap w:val="0"/>
            <w:tcMar>
              <w:left w:w="57" w:type="dxa"/>
              <w:right w:w="57" w:type="dxa"/>
            </w:tcMar>
            <w:vAlign w:val="top"/>
          </w:tcPr>
          <w:p w14:paraId="373A7453">
            <w:pPr>
              <w:widowControl/>
              <w:spacing w:line="560" w:lineRule="exact"/>
              <w:jc w:val="left"/>
            </w:pPr>
            <w:r>
              <w:rPr>
                <w:rFonts w:hint="eastAsia" w:ascii="宋体" w:hAnsi="宋体" w:cs="宋体"/>
                <w:kern w:val="0"/>
                <w:sz w:val="20"/>
                <w:szCs w:val="20"/>
                <w:lang w:bidi="ar"/>
              </w:rPr>
              <w:t>2.重复申请</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42F65E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FCF0767">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97C504E">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FCA34B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C817ED9">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1ED334C">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66F162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6CCB785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2646318">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9152BA5">
            <w:pPr>
              <w:spacing w:line="560" w:lineRule="exact"/>
              <w:rPr>
                <w:rFonts w:hint="eastAsia" w:ascii="宋体"/>
                <w:sz w:val="24"/>
              </w:rPr>
            </w:pPr>
          </w:p>
        </w:tc>
        <w:tc>
          <w:tcPr>
            <w:tcW w:w="3218" w:type="dxa"/>
            <w:tcBorders>
              <w:top w:val="nil"/>
              <w:left w:val="nil"/>
              <w:bottom w:val="single" w:color="auto" w:sz="8" w:space="0"/>
              <w:right w:val="single" w:color="auto" w:sz="8" w:space="0"/>
            </w:tcBorders>
            <w:noWrap w:val="0"/>
            <w:tcMar>
              <w:left w:w="57" w:type="dxa"/>
              <w:right w:w="57" w:type="dxa"/>
            </w:tcMar>
            <w:vAlign w:val="top"/>
          </w:tcPr>
          <w:p w14:paraId="0D305DFC">
            <w:pPr>
              <w:widowControl/>
              <w:spacing w:line="560" w:lineRule="exact"/>
              <w:jc w:val="left"/>
            </w:pPr>
            <w:r>
              <w:rPr>
                <w:rFonts w:hint="eastAsia" w:ascii="宋体" w:hAnsi="宋体" w:cs="宋体"/>
                <w:kern w:val="0"/>
                <w:sz w:val="20"/>
                <w:szCs w:val="20"/>
                <w:lang w:bidi="ar"/>
              </w:rPr>
              <w:t>3.要求提供公开出版物</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137FE1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C3DF549">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597E2CA">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CD3E8D4">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A96FC7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1B142E7">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FD0B303">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46297C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9E79B16">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2B12A80">
            <w:pPr>
              <w:spacing w:line="560" w:lineRule="exact"/>
              <w:rPr>
                <w:rFonts w:hint="eastAsia" w:ascii="宋体"/>
                <w:sz w:val="24"/>
              </w:rPr>
            </w:pPr>
          </w:p>
        </w:tc>
        <w:tc>
          <w:tcPr>
            <w:tcW w:w="3218" w:type="dxa"/>
            <w:tcBorders>
              <w:top w:val="nil"/>
              <w:left w:val="nil"/>
              <w:bottom w:val="single" w:color="auto" w:sz="8" w:space="0"/>
              <w:right w:val="single" w:color="auto" w:sz="8" w:space="0"/>
            </w:tcBorders>
            <w:noWrap w:val="0"/>
            <w:tcMar>
              <w:left w:w="57" w:type="dxa"/>
              <w:right w:w="57" w:type="dxa"/>
            </w:tcMar>
            <w:vAlign w:val="top"/>
          </w:tcPr>
          <w:p w14:paraId="5396494F">
            <w:pPr>
              <w:widowControl/>
              <w:spacing w:line="560" w:lineRule="exact"/>
              <w:jc w:val="left"/>
            </w:pPr>
            <w:r>
              <w:rPr>
                <w:rFonts w:hint="eastAsia" w:ascii="宋体" w:hAnsi="宋体" w:cs="宋体"/>
                <w:kern w:val="0"/>
                <w:sz w:val="20"/>
                <w:szCs w:val="20"/>
                <w:lang w:bidi="ar"/>
              </w:rPr>
              <w:t>4.无正当理由大量反复申请</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73A2DD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74D8050">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BA278C8">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380A40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82B0FF5">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B3FC3F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5C7E92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34DC6D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FC7A11B">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4558843E">
            <w:pPr>
              <w:spacing w:line="560" w:lineRule="exact"/>
              <w:rPr>
                <w:rFonts w:hint="eastAsia" w:ascii="宋体"/>
                <w:sz w:val="24"/>
              </w:rPr>
            </w:pPr>
          </w:p>
        </w:tc>
        <w:tc>
          <w:tcPr>
            <w:tcW w:w="3218"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4A0EC917">
            <w:pPr>
              <w:widowControl/>
              <w:spacing w:line="560" w:lineRule="exact"/>
            </w:pPr>
            <w:r>
              <w:rPr>
                <w:rFonts w:hint="eastAsia" w:ascii="宋体" w:hAnsi="宋体" w:cs="宋体"/>
                <w:kern w:val="0"/>
                <w:sz w:val="20"/>
                <w:szCs w:val="20"/>
                <w:lang w:bidi="ar"/>
              </w:rPr>
              <w:t>5.要求行政机关确认或重新出具已获取信息</w:t>
            </w:r>
          </w:p>
        </w:tc>
        <w:tc>
          <w:tcPr>
            <w:tcW w:w="692"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0101FA1E">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3EC0A28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2D2FAE5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7B38A4A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00ACAF4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6A513ED3">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5BFD95F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6865BA6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3CDAC46">
            <w:pPr>
              <w:spacing w:line="560" w:lineRule="exact"/>
              <w:rPr>
                <w:rFonts w:hint="eastAsia" w:ascii="宋体"/>
                <w:sz w:val="24"/>
              </w:rPr>
            </w:pPr>
          </w:p>
        </w:tc>
        <w:tc>
          <w:tcPr>
            <w:tcW w:w="943" w:type="dxa"/>
            <w:vMerge w:val="restart"/>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62CC3CAC">
            <w:pPr>
              <w:widowControl/>
              <w:spacing w:line="560" w:lineRule="exact"/>
              <w:jc w:val="left"/>
            </w:pPr>
            <w:r>
              <w:rPr>
                <w:rFonts w:hint="eastAsia" w:ascii="宋体" w:hAnsi="宋体" w:cs="宋体"/>
                <w:kern w:val="0"/>
                <w:sz w:val="20"/>
                <w:szCs w:val="20"/>
                <w:lang w:bidi="ar"/>
              </w:rPr>
              <w:t>（六）其他处理</w:t>
            </w:r>
          </w:p>
        </w:tc>
        <w:tc>
          <w:tcPr>
            <w:tcW w:w="3218" w:type="dxa"/>
            <w:tcBorders>
              <w:top w:val="nil"/>
              <w:left w:val="nil"/>
              <w:bottom w:val="single" w:color="auto" w:sz="8" w:space="0"/>
              <w:right w:val="single" w:color="auto" w:sz="8" w:space="0"/>
            </w:tcBorders>
            <w:noWrap w:val="0"/>
            <w:tcMar>
              <w:left w:w="57" w:type="dxa"/>
              <w:right w:w="57" w:type="dxa"/>
            </w:tcMar>
            <w:vAlign w:val="center"/>
          </w:tcPr>
          <w:p w14:paraId="62B5F508">
            <w:pPr>
              <w:widowControl/>
              <w:spacing w:line="560" w:lineRule="exact"/>
            </w:pPr>
            <w:r>
              <w:rPr>
                <w:rFonts w:hint="eastAsia" w:ascii="宋体" w:hAnsi="宋体" w:cs="宋体"/>
                <w:kern w:val="0"/>
                <w:sz w:val="20"/>
                <w:szCs w:val="20"/>
                <w:lang w:bidi="ar"/>
              </w:rPr>
              <w:t>1.申请人无正当理由逾期不补正、行政机关不再处理其政府信息公开申请</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086AA17">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9522899">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E1ABF5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78AC621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AD2EB5E">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08291BD">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61055A7">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5ECDC0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1A57E3C">
            <w:pPr>
              <w:spacing w:line="560" w:lineRule="exact"/>
              <w:rPr>
                <w:rFonts w:hint="eastAsia" w:ascii="宋体"/>
                <w:sz w:val="24"/>
              </w:rPr>
            </w:pPr>
          </w:p>
        </w:tc>
        <w:tc>
          <w:tcPr>
            <w:tcW w:w="943" w:type="dxa"/>
            <w:vMerge w:val="continue"/>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3B80A929">
            <w:pPr>
              <w:spacing w:line="560" w:lineRule="exact"/>
              <w:rPr>
                <w:rFonts w:hint="eastAsia" w:ascii="宋体"/>
                <w:sz w:val="24"/>
              </w:rPr>
            </w:pPr>
          </w:p>
        </w:tc>
        <w:tc>
          <w:tcPr>
            <w:tcW w:w="3218" w:type="dxa"/>
            <w:tcBorders>
              <w:top w:val="nil"/>
              <w:left w:val="nil"/>
              <w:bottom w:val="single" w:color="auto" w:sz="8" w:space="0"/>
              <w:right w:val="single" w:color="auto" w:sz="8" w:space="0"/>
            </w:tcBorders>
            <w:noWrap w:val="0"/>
            <w:tcMar>
              <w:left w:w="57" w:type="dxa"/>
              <w:right w:w="57" w:type="dxa"/>
            </w:tcMar>
            <w:vAlign w:val="center"/>
          </w:tcPr>
          <w:p w14:paraId="78D4271F">
            <w:pPr>
              <w:widowControl/>
              <w:spacing w:line="560" w:lineRule="exact"/>
            </w:pPr>
            <w:r>
              <w:rPr>
                <w:rFonts w:hint="eastAsia" w:ascii="宋体" w:hAnsi="宋体" w:cs="宋体"/>
                <w:kern w:val="0"/>
                <w:sz w:val="20"/>
                <w:szCs w:val="20"/>
                <w:lang w:bidi="ar"/>
              </w:rPr>
              <w:t>2.申请人逾期未按收费通知要求缴纳费用、行政机关不再处理其政府信息公开申请</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9D4D51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DB30C0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0E5C80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38B9255">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B5E7DB0">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EB6E67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D57D31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412A60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909F7DE">
            <w:pPr>
              <w:spacing w:line="560" w:lineRule="exact"/>
              <w:rPr>
                <w:rFonts w:hint="eastAsia" w:ascii="宋体"/>
                <w:sz w:val="24"/>
              </w:rPr>
            </w:pPr>
          </w:p>
        </w:tc>
        <w:tc>
          <w:tcPr>
            <w:tcW w:w="943" w:type="dxa"/>
            <w:vMerge w:val="continue"/>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23E6709B">
            <w:pPr>
              <w:spacing w:line="560" w:lineRule="exact"/>
              <w:rPr>
                <w:rFonts w:hint="eastAsia" w:ascii="宋体"/>
                <w:sz w:val="24"/>
              </w:rPr>
            </w:pPr>
          </w:p>
        </w:tc>
        <w:tc>
          <w:tcPr>
            <w:tcW w:w="3218" w:type="dxa"/>
            <w:tcBorders>
              <w:top w:val="nil"/>
              <w:left w:val="nil"/>
              <w:bottom w:val="single" w:color="auto" w:sz="8" w:space="0"/>
              <w:right w:val="single" w:color="auto" w:sz="8" w:space="0"/>
            </w:tcBorders>
            <w:noWrap w:val="0"/>
            <w:tcMar>
              <w:left w:w="57" w:type="dxa"/>
              <w:right w:w="57" w:type="dxa"/>
            </w:tcMar>
            <w:vAlign w:val="center"/>
          </w:tcPr>
          <w:p w14:paraId="14FBA713">
            <w:pPr>
              <w:widowControl/>
              <w:spacing w:line="560" w:lineRule="exact"/>
              <w:jc w:val="left"/>
            </w:pPr>
            <w:r>
              <w:rPr>
                <w:rFonts w:hint="eastAsia" w:ascii="宋体" w:hAnsi="宋体" w:cs="宋体"/>
                <w:kern w:val="0"/>
                <w:sz w:val="20"/>
                <w:szCs w:val="20"/>
                <w:lang w:bidi="ar"/>
              </w:rPr>
              <w:t>3.其他</w:t>
            </w:r>
          </w:p>
        </w:tc>
        <w:tc>
          <w:tcPr>
            <w:tcW w:w="692" w:type="dxa"/>
            <w:tcBorders>
              <w:top w:val="nil"/>
              <w:left w:val="nil"/>
              <w:bottom w:val="single" w:color="auto" w:sz="8" w:space="0"/>
              <w:right w:val="single" w:color="auto" w:sz="8" w:space="0"/>
            </w:tcBorders>
            <w:noWrap w:val="0"/>
            <w:tcMar>
              <w:left w:w="57" w:type="dxa"/>
              <w:right w:w="57" w:type="dxa"/>
            </w:tcMar>
            <w:vAlign w:val="center"/>
          </w:tcPr>
          <w:p w14:paraId="782B3D85">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B452227">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440BE3B">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E6FB2EC">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E219A6D">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78FF731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0FA75A2">
            <w:pPr>
              <w:widowControl/>
              <w:spacing w:line="560" w:lineRule="exact"/>
              <w:jc w:val="center"/>
            </w:pPr>
            <w:r>
              <w:rPr>
                <w:rFonts w:hint="eastAsia" w:ascii="Calibri" w:hAnsi="Calibri" w:cs="Calibri"/>
                <w:kern w:val="0"/>
                <w:sz w:val="20"/>
                <w:szCs w:val="20"/>
                <w:lang w:val="en-US" w:eastAsia="zh-CN" w:bidi="ar"/>
              </w:rPr>
              <w:t>0</w:t>
            </w:r>
          </w:p>
        </w:tc>
      </w:tr>
      <w:tr w14:paraId="611D83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8A628F9">
            <w:pPr>
              <w:spacing w:line="560" w:lineRule="exact"/>
              <w:rPr>
                <w:rFonts w:hint="eastAsia" w:ascii="宋体"/>
                <w:sz w:val="24"/>
              </w:rPr>
            </w:pPr>
          </w:p>
        </w:tc>
        <w:tc>
          <w:tcPr>
            <w:tcW w:w="4161" w:type="dxa"/>
            <w:gridSpan w:val="2"/>
            <w:tcBorders>
              <w:top w:val="nil"/>
              <w:left w:val="nil"/>
              <w:bottom w:val="single" w:color="auto" w:sz="8" w:space="0"/>
              <w:right w:val="single" w:color="auto" w:sz="8" w:space="0"/>
            </w:tcBorders>
            <w:noWrap w:val="0"/>
            <w:tcMar>
              <w:left w:w="57" w:type="dxa"/>
              <w:right w:w="57" w:type="dxa"/>
            </w:tcMar>
            <w:vAlign w:val="center"/>
          </w:tcPr>
          <w:p w14:paraId="2E33697F">
            <w:pPr>
              <w:widowControl/>
              <w:spacing w:line="560" w:lineRule="exact"/>
              <w:jc w:val="left"/>
            </w:pPr>
            <w:r>
              <w:rPr>
                <w:rFonts w:hint="eastAsia" w:ascii="宋体" w:hAnsi="宋体" w:cs="宋体"/>
                <w:kern w:val="0"/>
                <w:sz w:val="20"/>
                <w:szCs w:val="20"/>
                <w:lang w:bidi="ar"/>
              </w:rPr>
              <w:t>（七）总计</w:t>
            </w:r>
          </w:p>
        </w:tc>
        <w:tc>
          <w:tcPr>
            <w:tcW w:w="692"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CB020A5">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6</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EF003D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D8F674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D5A9AB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D25C61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D7C886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B8FB709">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6</w:t>
            </w:r>
          </w:p>
        </w:tc>
      </w:tr>
      <w:tr w14:paraId="219475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8" w:type="dxa"/>
            <w:gridSpan w:val="3"/>
            <w:tcBorders>
              <w:top w:val="single" w:color="auto" w:sz="0" w:space="0"/>
              <w:left w:val="single" w:color="auto" w:sz="8" w:space="0"/>
              <w:bottom w:val="single" w:color="auto" w:sz="8" w:space="0"/>
              <w:right w:val="single" w:color="auto" w:sz="8" w:space="0"/>
            </w:tcBorders>
            <w:noWrap w:val="0"/>
            <w:tcMar>
              <w:left w:w="57" w:type="dxa"/>
              <w:right w:w="57" w:type="dxa"/>
            </w:tcMar>
            <w:vAlign w:val="center"/>
          </w:tcPr>
          <w:p w14:paraId="49A9C66C">
            <w:pPr>
              <w:widowControl/>
              <w:spacing w:line="560" w:lineRule="exact"/>
              <w:jc w:val="left"/>
            </w:pPr>
            <w:r>
              <w:rPr>
                <w:rFonts w:hint="eastAsia" w:ascii="宋体" w:hAnsi="宋体" w:cs="宋体"/>
                <w:kern w:val="0"/>
                <w:sz w:val="20"/>
                <w:szCs w:val="20"/>
                <w:lang w:bidi="ar"/>
              </w:rPr>
              <w:t>四、结转下年度继续办理</w:t>
            </w:r>
          </w:p>
        </w:tc>
        <w:tc>
          <w:tcPr>
            <w:tcW w:w="692" w:type="dxa"/>
            <w:tcBorders>
              <w:top w:val="outset" w:color="auto" w:sz="6" w:space="0"/>
              <w:left w:val="single" w:color="auto" w:sz="0" w:space="0"/>
              <w:bottom w:val="outset" w:color="auto" w:sz="6" w:space="0"/>
              <w:right w:val="outset" w:color="auto" w:sz="6" w:space="0"/>
            </w:tcBorders>
            <w:noWrap w:val="0"/>
            <w:vAlign w:val="center"/>
          </w:tcPr>
          <w:p w14:paraId="46B56FEB">
            <w:pPr>
              <w:spacing w:line="560" w:lineRule="exact"/>
              <w:jc w:val="center"/>
              <w:rPr>
                <w:rFonts w:hint="eastAsia" w:ascii="宋体" w:eastAsiaTheme="minorEastAsia"/>
                <w:sz w:val="24"/>
                <w:lang w:val="en-US" w:eastAsia="zh-CN"/>
              </w:rPr>
            </w:pPr>
            <w:r>
              <w:rPr>
                <w:rFonts w:hint="eastAsia" w:ascii="宋体"/>
                <w:sz w:val="24"/>
                <w:lang w:val="en-US" w:eastAsia="zh-CN"/>
              </w:rPr>
              <w:t>1</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6D63C70E">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4FCBA178">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6E76AD94">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40F5323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6468D4AD">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noWrap w:val="0"/>
            <w:vAlign w:val="center"/>
          </w:tcPr>
          <w:p w14:paraId="6006E0AE">
            <w:pPr>
              <w:spacing w:line="560" w:lineRule="exact"/>
              <w:jc w:val="center"/>
              <w:rPr>
                <w:rFonts w:hint="eastAsia" w:ascii="宋体" w:eastAsiaTheme="minorEastAsia"/>
                <w:sz w:val="24"/>
                <w:lang w:val="en-US" w:eastAsia="zh-CN"/>
              </w:rPr>
            </w:pPr>
            <w:r>
              <w:rPr>
                <w:rFonts w:hint="eastAsia" w:ascii="宋体"/>
                <w:sz w:val="24"/>
                <w:lang w:val="en-US" w:eastAsia="zh-CN"/>
              </w:rPr>
              <w:t>1</w:t>
            </w:r>
          </w:p>
        </w:tc>
      </w:tr>
    </w:tbl>
    <w:p w14:paraId="35572ED4">
      <w:pPr>
        <w:pStyle w:val="2"/>
        <w:spacing w:line="560" w:lineRule="exact"/>
        <w:rPr>
          <w:rFonts w:hint="eastAsia"/>
        </w:rPr>
      </w:pPr>
    </w:p>
    <w:p w14:paraId="6712F7F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14:paraId="4C1D5EF6">
      <w:pPr>
        <w:widowControl/>
        <w:spacing w:line="560" w:lineRule="exact"/>
        <w:jc w:val="cente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6791C0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CD9FCE0">
            <w:pPr>
              <w:widowControl/>
              <w:spacing w:line="560" w:lineRule="exact"/>
              <w:jc w:val="center"/>
            </w:pPr>
            <w:r>
              <w:rPr>
                <w:rFonts w:hint="eastAsia" w:ascii="宋体" w:hAnsi="宋体" w:cs="宋体"/>
                <w:kern w:val="0"/>
                <w:sz w:val="20"/>
                <w:szCs w:val="20"/>
                <w:lang w:bidi="ar"/>
              </w:rPr>
              <w:t>行政复议</w:t>
            </w:r>
          </w:p>
        </w:tc>
        <w:tc>
          <w:tcPr>
            <w:tcW w:w="6428"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30C75F7">
            <w:pPr>
              <w:widowControl/>
              <w:spacing w:line="560" w:lineRule="exact"/>
              <w:jc w:val="center"/>
            </w:pPr>
            <w:r>
              <w:rPr>
                <w:rFonts w:hint="eastAsia" w:ascii="宋体" w:hAnsi="宋体" w:cs="宋体"/>
                <w:kern w:val="0"/>
                <w:sz w:val="20"/>
                <w:szCs w:val="20"/>
                <w:lang w:bidi="ar"/>
              </w:rPr>
              <w:t>行政诉讼</w:t>
            </w:r>
          </w:p>
        </w:tc>
      </w:tr>
      <w:tr w14:paraId="6589AB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33B06A0F">
            <w:pPr>
              <w:widowControl/>
              <w:spacing w:line="560" w:lineRule="exact"/>
              <w:jc w:val="center"/>
            </w:pPr>
            <w:r>
              <w:rPr>
                <w:rFonts w:hint="eastAsia" w:ascii="宋体" w:hAnsi="宋体" w:cs="宋体"/>
                <w:kern w:val="0"/>
                <w:sz w:val="20"/>
                <w:szCs w:val="20"/>
                <w:lang w:bidi="ar"/>
              </w:rPr>
              <w:t>结果维持</w:t>
            </w:r>
          </w:p>
        </w:tc>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01CF438E">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3D0A5FB">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10007E8">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385363E">
            <w:pPr>
              <w:widowControl/>
              <w:spacing w:line="560" w:lineRule="exact"/>
              <w:jc w:val="center"/>
            </w:pPr>
            <w:r>
              <w:rPr>
                <w:rFonts w:hint="eastAsia" w:ascii="宋体" w:hAnsi="宋体" w:cs="宋体"/>
                <w:kern w:val="0"/>
                <w:sz w:val="20"/>
                <w:szCs w:val="20"/>
                <w:lang w:bidi="ar"/>
              </w:rPr>
              <w:t>总计</w:t>
            </w:r>
          </w:p>
        </w:tc>
        <w:tc>
          <w:tcPr>
            <w:tcW w:w="321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2C17060">
            <w:pPr>
              <w:widowControl/>
              <w:spacing w:line="560" w:lineRule="exact"/>
              <w:jc w:val="center"/>
            </w:pPr>
            <w:r>
              <w:rPr>
                <w:rFonts w:hint="eastAsia" w:ascii="宋体" w:hAnsi="宋体" w:cs="宋体"/>
                <w:kern w:val="0"/>
                <w:sz w:val="20"/>
                <w:szCs w:val="20"/>
                <w:lang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D7F245A">
            <w:pPr>
              <w:widowControl/>
              <w:spacing w:line="560" w:lineRule="exact"/>
              <w:jc w:val="center"/>
            </w:pPr>
            <w:r>
              <w:rPr>
                <w:rFonts w:hint="eastAsia" w:ascii="宋体" w:hAnsi="宋体" w:cs="宋体"/>
                <w:kern w:val="0"/>
                <w:sz w:val="20"/>
                <w:szCs w:val="20"/>
                <w:lang w:bidi="ar"/>
              </w:rPr>
              <w:t>复议后起诉</w:t>
            </w:r>
          </w:p>
        </w:tc>
      </w:tr>
      <w:tr w14:paraId="01BA42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FD8808F">
            <w:pPr>
              <w:spacing w:line="560" w:lineRule="exact"/>
              <w:rPr>
                <w:rFonts w:hint="eastAsia" w:ascii="宋体"/>
                <w:sz w:val="24"/>
              </w:rPr>
            </w:pPr>
          </w:p>
        </w:tc>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F4AC516">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9875E5F">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82100B3">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8FB0A09">
            <w:pPr>
              <w:spacing w:line="560" w:lineRule="exact"/>
              <w:rPr>
                <w:rFonts w:hint="eastAsia" w:ascii="宋体"/>
                <w:sz w:val="24"/>
              </w:rPr>
            </w:pP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AC506F2">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B674268">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C9E6A3A">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D97FEA4">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DEC7B6A">
            <w:pPr>
              <w:widowControl/>
              <w:spacing w:line="560" w:lineRule="exact"/>
              <w:jc w:val="center"/>
            </w:pPr>
            <w:r>
              <w:rPr>
                <w:rFonts w:hint="eastAsia" w:ascii="宋体" w:hAnsi="宋体" w:cs="宋体"/>
                <w:color w:val="000000"/>
                <w:kern w:val="0"/>
                <w:sz w:val="20"/>
                <w:szCs w:val="20"/>
                <w:lang w:bidi="ar"/>
              </w:rPr>
              <w:t>总计</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7B39CBB">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57C84DF">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515FBA7">
            <w:pPr>
              <w:widowControl/>
              <w:spacing w:line="560" w:lineRule="exact"/>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6A331F1">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8957F28">
            <w:pPr>
              <w:widowControl/>
              <w:spacing w:line="560" w:lineRule="exact"/>
              <w:jc w:val="center"/>
            </w:pPr>
            <w:r>
              <w:rPr>
                <w:rFonts w:hint="eastAsia" w:ascii="宋体" w:hAnsi="宋体" w:cs="宋体"/>
                <w:color w:val="000000"/>
                <w:kern w:val="0"/>
                <w:sz w:val="20"/>
                <w:szCs w:val="20"/>
                <w:lang w:bidi="ar"/>
              </w:rPr>
              <w:t>总计</w:t>
            </w:r>
          </w:p>
        </w:tc>
      </w:tr>
      <w:tr w14:paraId="060138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B29DD7C">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41FF1B1">
            <w:pPr>
              <w:widowControl/>
              <w:spacing w:line="560" w:lineRule="exact"/>
              <w:jc w:val="center"/>
              <w:rPr>
                <w:rFonts w:hint="default" w:eastAsiaTheme="minorEastAsia"/>
                <w:lang w:val="en-US" w:eastAsia="zh-CN"/>
              </w:rPr>
            </w:pPr>
            <w:r>
              <w:rPr>
                <w:rFonts w:hint="eastAsia"/>
                <w:lang w:val="en-US" w:eastAsia="zh-CN"/>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D1F069E">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36D2EA2">
            <w:pPr>
              <w:widowControl/>
              <w:spacing w:line="560" w:lineRule="exact"/>
              <w:jc w:val="center"/>
              <w:rPr>
                <w:rFonts w:hint="eastAsia" w:eastAsiaTheme="minorEastAsia"/>
                <w:lang w:val="en-US" w:eastAsia="zh-CN"/>
              </w:rPr>
            </w:pPr>
            <w:r>
              <w:rPr>
                <w:rFonts w:hint="eastAsia"/>
                <w:lang w:val="en-US" w:eastAsia="zh-CN"/>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2AB7F16">
            <w:pPr>
              <w:widowControl/>
              <w:spacing w:line="560" w:lineRule="exact"/>
              <w:jc w:val="cente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A67CAE0">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CEE58E1">
            <w:pPr>
              <w:widowControl/>
              <w:spacing w:line="560" w:lineRule="exact"/>
              <w:jc w:val="center"/>
              <w:rPr>
                <w:rFonts w:hint="default" w:eastAsia="黑体"/>
                <w:lang w:val="en-US" w:eastAsia="zh-CN"/>
              </w:rPr>
            </w:pPr>
            <w:r>
              <w:rPr>
                <w:rFonts w:hint="eastAsia" w:eastAsia="黑体"/>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CD3EEE8">
            <w:pPr>
              <w:widowControl/>
              <w:spacing w:line="560" w:lineRule="exact"/>
              <w:jc w:val="center"/>
              <w:rPr>
                <w:rFonts w:hint="eastAsia" w:eastAsiaTheme="minor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54F2BC4">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C37E048">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815359D">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A6EF20B">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7DEBAFC">
            <w:pPr>
              <w:widowControl/>
              <w:spacing w:line="560" w:lineRule="exact"/>
              <w:jc w:val="center"/>
              <w:rPr>
                <w:rFonts w:hint="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3DD0F02">
            <w:pPr>
              <w:widowControl/>
              <w:spacing w:line="560" w:lineRule="exact"/>
              <w:jc w:val="center"/>
              <w:rPr>
                <w:rFonts w:hint="eastAsia"/>
                <w:lang w:val="en-US"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9D32C89">
            <w:pPr>
              <w:widowControl/>
              <w:spacing w:line="560" w:lineRule="exact"/>
              <w:jc w:val="center"/>
              <w:rPr>
                <w:rFonts w:hint="eastAsia"/>
                <w:lang w:val="en-US" w:eastAsia="zh-CN"/>
              </w:rPr>
            </w:pPr>
            <w:r>
              <w:rPr>
                <w:rFonts w:hint="eastAsia"/>
                <w:lang w:val="en-US" w:eastAsia="zh-CN"/>
              </w:rPr>
              <w:t>0</w:t>
            </w:r>
          </w:p>
        </w:tc>
      </w:tr>
    </w:tbl>
    <w:p w14:paraId="55C1A835">
      <w:pPr>
        <w:widowControl/>
        <w:spacing w:line="560" w:lineRule="exact"/>
        <w:jc w:val="left"/>
      </w:pPr>
    </w:p>
    <w:p w14:paraId="1C1D7609">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14:paraId="42ABEF92">
      <w:pPr>
        <w:widowControl/>
        <w:spacing w:line="560" w:lineRule="exact"/>
        <w:ind w:firstLine="675"/>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本年度，我镇政府信息公开工作在服务效能方面仍有进一步提升空间：一是信息发布的时效性与公众对重点工作推进情况的关注热度之间尚存</w:t>
      </w:r>
      <w:r>
        <w:rPr>
          <w:rFonts w:hint="eastAsia" w:ascii="仿宋_GB2312" w:hAnsi="宋体" w:eastAsia="仿宋_GB2312" w:cs="宋体"/>
          <w:spacing w:val="8"/>
          <w:kern w:val="0"/>
          <w:sz w:val="32"/>
          <w:szCs w:val="32"/>
          <w:lang w:val="en-US" w:eastAsia="zh-CN"/>
        </w:rPr>
        <w:t>一些</w:t>
      </w:r>
      <w:r>
        <w:rPr>
          <w:rFonts w:hint="eastAsia" w:ascii="仿宋_GB2312" w:hAnsi="宋体" w:eastAsia="仿宋_GB2312" w:cs="宋体"/>
          <w:spacing w:val="8"/>
          <w:kern w:val="0"/>
          <w:sz w:val="32"/>
          <w:szCs w:val="32"/>
        </w:rPr>
        <w:t>差距；二是公开内容的形式较为传统，运用新媒体技术进行生动解读与互动传播的广度与创新不足；三是对部分复杂政策的背景阐释与解读深度有待加强。</w:t>
      </w:r>
    </w:p>
    <w:p w14:paraId="1886AED4">
      <w:pPr>
        <w:widowControl/>
        <w:spacing w:line="560" w:lineRule="exact"/>
        <w:ind w:firstLine="675"/>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针对上述不足，我们将重点从以下方面着力改进：一是紧密围绕核心任务，优化发布流程，致力实现重点工作进展与信息发布、政策解读的同步联动。二是积极创新公开形式，提升信息服务的吸引力与覆盖面。三是持续深化政策解读，健全多维度解读机制，努力提供更加清晰、管用的信息，更好地满足公众“看得懂、用得着”的期望</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rPr>
        <w:t>切实保障公众的知情权、参与权和监督权。</w:t>
      </w:r>
    </w:p>
    <w:p w14:paraId="1B4B2B43">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14:paraId="1A98DD00">
      <w:pPr>
        <w:widowControl/>
        <w:spacing w:line="560" w:lineRule="exact"/>
        <w:ind w:firstLine="672"/>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本单位依据《政府信息公开信息处理费管理办法》收取信息处理费，202</w:t>
      </w:r>
      <w:r>
        <w:rPr>
          <w:rFonts w:hint="eastAsia" w:ascii="仿宋_GB2312" w:hAnsi="宋体" w:eastAsia="仿宋_GB2312" w:cs="宋体"/>
          <w:spacing w:val="8"/>
          <w:kern w:val="0"/>
          <w:sz w:val="32"/>
          <w:szCs w:val="32"/>
          <w:lang w:val="en-US" w:eastAsia="zh-CN"/>
        </w:rPr>
        <w:t>5</w:t>
      </w:r>
      <w:r>
        <w:rPr>
          <w:rFonts w:hint="eastAsia" w:ascii="仿宋_GB2312" w:hAnsi="宋体" w:eastAsia="仿宋_GB2312" w:cs="宋体"/>
          <w:spacing w:val="8"/>
          <w:kern w:val="0"/>
          <w:sz w:val="32"/>
          <w:szCs w:val="32"/>
        </w:rPr>
        <w:t>年发出收费通知的件数0件，总金额0元。实际收取的总金额0元。</w:t>
      </w:r>
    </w:p>
    <w:p w14:paraId="49C188D4">
      <w:pPr>
        <w:keepNext w:val="0"/>
        <w:keepLines w:val="0"/>
        <w:pageBreakBefore w:val="0"/>
        <w:widowControl/>
        <w:kinsoku/>
        <w:wordWrap w:val="0"/>
        <w:overflowPunct/>
        <w:topLinePunct w:val="0"/>
        <w:autoSpaceDE/>
        <w:autoSpaceDN/>
        <w:bidi w:val="0"/>
        <w:adjustRightInd/>
        <w:snapToGrid/>
        <w:spacing w:line="560" w:lineRule="exact"/>
        <w:ind w:firstLine="669"/>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北京市门头沟区人民政府网站网址为https://www.bjmtg.gov.cn/，如需了解更多政府信息，请登录查询。</w:t>
      </w:r>
    </w:p>
    <w:p w14:paraId="5947083A">
      <w:pPr>
        <w:widowControl/>
        <w:spacing w:line="560" w:lineRule="exact"/>
        <w:ind w:firstLine="672"/>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 xml:space="preserve"> </w:t>
      </w:r>
    </w:p>
    <w:p w14:paraId="102D5768">
      <w:pPr>
        <w:spacing w:line="560" w:lineRule="exact"/>
        <w:rPr>
          <w:rFonts w:hint="eastAsia" w:ascii="黑体" w:hAnsi="宋体" w:eastAsia="黑体" w:cs="黑体"/>
          <w:color w:val="000000"/>
          <w:sz w:val="32"/>
          <w:szCs w:val="32"/>
          <w:highlight w:val="none"/>
        </w:rPr>
      </w:pPr>
    </w:p>
    <w:p w14:paraId="635DB467">
      <w:pPr>
        <w:spacing w:line="560" w:lineRule="exact"/>
        <w:rPr>
          <w:rFonts w:hint="eastAsia" w:ascii="黑体" w:hAnsi="宋体" w:eastAsia="黑体" w:cs="黑体"/>
          <w:color w:val="000000"/>
          <w:sz w:val="32"/>
          <w:szCs w:val="32"/>
          <w:highlight w:val="none"/>
        </w:rPr>
      </w:pPr>
    </w:p>
    <w:p w14:paraId="1FF950C6">
      <w:pPr>
        <w:spacing w:line="560" w:lineRule="exact"/>
        <w:rPr>
          <w:rFonts w:hint="eastAsia" w:ascii="黑体" w:hAnsi="宋体" w:eastAsia="黑体" w:cs="黑体"/>
          <w:color w:val="000000"/>
          <w:sz w:val="32"/>
          <w:szCs w:val="32"/>
          <w:highlight w:val="none"/>
        </w:rPr>
      </w:pPr>
    </w:p>
    <w:p w14:paraId="13C465ED">
      <w:pPr>
        <w:spacing w:line="560" w:lineRule="exact"/>
        <w:rPr>
          <w:rFonts w:hint="eastAsia" w:ascii="黑体" w:hAnsi="宋体" w:eastAsia="黑体" w:cs="黑体"/>
          <w:color w:val="000000"/>
          <w:sz w:val="32"/>
          <w:szCs w:val="32"/>
          <w:highlight w:val="none"/>
        </w:rPr>
      </w:pPr>
    </w:p>
    <w:p w14:paraId="74F372E0">
      <w:pPr>
        <w:spacing w:line="560" w:lineRule="exact"/>
        <w:rPr>
          <w:rFonts w:hint="eastAsia" w:ascii="黑体" w:hAnsi="宋体" w:eastAsia="黑体" w:cs="黑体"/>
          <w:color w:val="000000"/>
          <w:sz w:val="32"/>
          <w:szCs w:val="32"/>
          <w:highlight w:val="none"/>
        </w:rPr>
      </w:pPr>
    </w:p>
    <w:p w14:paraId="5D54236B">
      <w:pPr>
        <w:spacing w:line="560" w:lineRule="exact"/>
        <w:rPr>
          <w:rFonts w:hint="eastAsia" w:ascii="黑体" w:hAnsi="宋体" w:eastAsia="黑体" w:cs="黑体"/>
          <w:color w:val="000000"/>
          <w:sz w:val="32"/>
          <w:szCs w:val="32"/>
          <w:highlight w:val="none"/>
        </w:rPr>
      </w:pPr>
    </w:p>
    <w:p w14:paraId="49521810">
      <w:pPr>
        <w:pStyle w:val="2"/>
        <w:rPr>
          <w:rFonts w:hint="eastAsia" w:ascii="黑体" w:hAnsi="宋体" w:eastAsia="黑体" w:cs="黑体"/>
          <w:color w:val="000000"/>
          <w:sz w:val="32"/>
          <w:szCs w:val="32"/>
          <w:highlight w:val="none"/>
        </w:rPr>
      </w:pPr>
    </w:p>
    <w:p w14:paraId="1107D03D">
      <w:pPr>
        <w:pStyle w:val="2"/>
        <w:rPr>
          <w:rFonts w:hint="eastAsia" w:ascii="黑体" w:hAnsi="宋体" w:eastAsia="黑体" w:cs="黑体"/>
          <w:color w:val="000000"/>
          <w:sz w:val="32"/>
          <w:szCs w:val="32"/>
          <w:highlight w:val="none"/>
        </w:rPr>
      </w:pPr>
    </w:p>
    <w:p w14:paraId="3435786B">
      <w:pPr>
        <w:pStyle w:val="2"/>
        <w:rPr>
          <w:rFonts w:hint="eastAsia" w:ascii="黑体" w:hAnsi="宋体" w:eastAsia="黑体" w:cs="黑体"/>
          <w:color w:val="000000"/>
          <w:sz w:val="32"/>
          <w:szCs w:val="32"/>
          <w:highlight w:val="none"/>
        </w:rPr>
      </w:pPr>
    </w:p>
    <w:p w14:paraId="0650A612">
      <w:pPr>
        <w:pStyle w:val="2"/>
        <w:rPr>
          <w:rFonts w:hint="eastAsia" w:ascii="黑体" w:hAnsi="宋体" w:eastAsia="黑体" w:cs="黑体"/>
          <w:color w:val="000000"/>
          <w:sz w:val="32"/>
          <w:szCs w:val="32"/>
          <w:highlight w:val="none"/>
        </w:rPr>
      </w:pPr>
    </w:p>
    <w:p w14:paraId="1E7DD688">
      <w:pPr>
        <w:pStyle w:val="2"/>
        <w:rPr>
          <w:rFonts w:hint="eastAsia" w:ascii="黑体" w:hAnsi="宋体" w:eastAsia="黑体" w:cs="黑体"/>
          <w:color w:val="000000"/>
          <w:sz w:val="32"/>
          <w:szCs w:val="32"/>
          <w:highlight w:val="none"/>
        </w:rPr>
      </w:pPr>
    </w:p>
    <w:p w14:paraId="30828E59">
      <w:pPr>
        <w:pStyle w:val="2"/>
        <w:rPr>
          <w:rFonts w:hint="eastAsia" w:ascii="黑体" w:hAnsi="宋体" w:eastAsia="黑体" w:cs="黑体"/>
          <w:color w:val="000000"/>
          <w:sz w:val="32"/>
          <w:szCs w:val="32"/>
          <w:highlight w:val="none"/>
        </w:rPr>
      </w:pPr>
    </w:p>
    <w:p w14:paraId="46FCAD1A">
      <w:pPr>
        <w:pStyle w:val="2"/>
        <w:rPr>
          <w:rFonts w:hint="eastAsia" w:ascii="黑体" w:hAnsi="宋体" w:eastAsia="黑体" w:cs="黑体"/>
          <w:color w:val="000000"/>
          <w:sz w:val="32"/>
          <w:szCs w:val="32"/>
          <w:highlight w:val="none"/>
        </w:rPr>
      </w:pPr>
    </w:p>
    <w:p w14:paraId="3CAF8883">
      <w:pPr>
        <w:pStyle w:val="2"/>
        <w:rPr>
          <w:rFonts w:hint="eastAsia" w:ascii="黑体" w:hAnsi="宋体" w:eastAsia="黑体" w:cs="黑体"/>
          <w:color w:val="000000"/>
          <w:sz w:val="32"/>
          <w:szCs w:val="32"/>
          <w:highlight w:val="none"/>
        </w:rPr>
      </w:pPr>
    </w:p>
    <w:p w14:paraId="6B63F781">
      <w:pPr>
        <w:spacing w:line="560" w:lineRule="exact"/>
        <w:rPr>
          <w:rFonts w:hint="eastAsia" w:ascii="黑体" w:hAnsi="宋体" w:eastAsia="黑体" w:cs="黑体"/>
          <w:color w:val="000000"/>
          <w:sz w:val="32"/>
          <w:szCs w:val="32"/>
          <w:highlight w:val="none"/>
        </w:rPr>
      </w:pPr>
    </w:p>
    <w:p w14:paraId="6EFE4DCF">
      <w:pPr>
        <w:spacing w:line="560" w:lineRule="exact"/>
        <w:rPr>
          <w:rFonts w:hint="eastAsia" w:ascii="黑体" w:hAnsi="宋体" w:eastAsia="黑体" w:cs="黑体"/>
          <w:color w:val="000000"/>
          <w:sz w:val="32"/>
          <w:szCs w:val="32"/>
          <w:highlight w:val="none"/>
        </w:rPr>
      </w:pPr>
    </w:p>
    <w:p w14:paraId="1A3CD7C7">
      <w:pPr>
        <w:pStyle w:val="2"/>
        <w:numPr>
          <w:ilvl w:val="0"/>
          <w:numId w:val="0"/>
        </w:numPr>
        <w:rPr>
          <w:rFonts w:hint="eastAsia"/>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031DE9-229A-4295-88D8-BE6B5D01E44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D4DE88D-60A4-435E-98ED-4475F4BD0BA1}"/>
  </w:font>
  <w:font w:name="方正小标宋简体">
    <w:panose1 w:val="02000000000000000000"/>
    <w:charset w:val="86"/>
    <w:family w:val="auto"/>
    <w:pitch w:val="default"/>
    <w:sig w:usb0="00000001" w:usb1="08000000" w:usb2="00000000" w:usb3="00000000" w:csb0="00040000" w:csb1="00000000"/>
    <w:embedRegular r:id="rId3" w:fontKey="{B392DE91-77B7-4AA9-AA74-26924815D230}"/>
  </w:font>
  <w:font w:name="微软雅黑">
    <w:panose1 w:val="020B0503020204020204"/>
    <w:charset w:val="86"/>
    <w:family w:val="auto"/>
    <w:pitch w:val="default"/>
    <w:sig w:usb0="80000287" w:usb1="2ACF3C50" w:usb2="00000016" w:usb3="00000000" w:csb0="0004001F" w:csb1="00000000"/>
    <w:embedRegular r:id="rId4" w:fontKey="{8F693607-1778-4C61-90B0-6568164D3154}"/>
  </w:font>
  <w:font w:name="仿宋_GB2312">
    <w:panose1 w:val="02010609030101010101"/>
    <w:charset w:val="86"/>
    <w:family w:val="modern"/>
    <w:pitch w:val="default"/>
    <w:sig w:usb0="00000001" w:usb1="080E0000" w:usb2="00000000" w:usb3="00000000" w:csb0="00040000" w:csb1="00000000"/>
    <w:embedRegular r:id="rId5" w:fontKey="{18A5A043-BF8F-43D9-947E-5F04C9C69403}"/>
  </w:font>
  <w:font w:name="楷体">
    <w:panose1 w:val="02010609060101010101"/>
    <w:charset w:val="86"/>
    <w:family w:val="modern"/>
    <w:pitch w:val="default"/>
    <w:sig w:usb0="800002BF" w:usb1="38CF7CFA" w:usb2="00000016" w:usb3="00000000" w:csb0="00040001" w:csb1="00000000"/>
    <w:embedRegular r:id="rId6" w:fontKey="{D0552774-8406-4E2A-B055-6890376A249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MzliNmJiMGViYTI1MjVhNmUzYjVhNmRlNjBiYWYifQ=="/>
    <w:docVar w:name="KSO_WPS_MARK_KEY" w:val="b46633d3-65d9-4d47-bea9-123699980ff7"/>
  </w:docVars>
  <w:rsids>
    <w:rsidRoot w:val="12EB65A5"/>
    <w:rsid w:val="01D64A65"/>
    <w:rsid w:val="0208294C"/>
    <w:rsid w:val="0339544E"/>
    <w:rsid w:val="03BE3331"/>
    <w:rsid w:val="0454399B"/>
    <w:rsid w:val="05BD626F"/>
    <w:rsid w:val="08A0256B"/>
    <w:rsid w:val="0D0F7DFE"/>
    <w:rsid w:val="11152D7A"/>
    <w:rsid w:val="12EB65A5"/>
    <w:rsid w:val="16CD208A"/>
    <w:rsid w:val="17371930"/>
    <w:rsid w:val="174D5C54"/>
    <w:rsid w:val="17C21F9D"/>
    <w:rsid w:val="19330066"/>
    <w:rsid w:val="1D5D6E24"/>
    <w:rsid w:val="1D9D4F02"/>
    <w:rsid w:val="1DA83DFB"/>
    <w:rsid w:val="1E4E3BEF"/>
    <w:rsid w:val="20977EB3"/>
    <w:rsid w:val="213E0B73"/>
    <w:rsid w:val="21AD09D2"/>
    <w:rsid w:val="21B53E47"/>
    <w:rsid w:val="25871C98"/>
    <w:rsid w:val="25B25B45"/>
    <w:rsid w:val="2CAB7634"/>
    <w:rsid w:val="2E1B49FC"/>
    <w:rsid w:val="2EB35BD6"/>
    <w:rsid w:val="2EEE1E6F"/>
    <w:rsid w:val="2F2D192B"/>
    <w:rsid w:val="305D48EB"/>
    <w:rsid w:val="325B56DA"/>
    <w:rsid w:val="3330627F"/>
    <w:rsid w:val="37643766"/>
    <w:rsid w:val="3CC44440"/>
    <w:rsid w:val="3D984CF9"/>
    <w:rsid w:val="3EAB7648"/>
    <w:rsid w:val="44FC39B7"/>
    <w:rsid w:val="46322CD4"/>
    <w:rsid w:val="481E1170"/>
    <w:rsid w:val="48475164"/>
    <w:rsid w:val="4DC23FB1"/>
    <w:rsid w:val="52271947"/>
    <w:rsid w:val="57D351A3"/>
    <w:rsid w:val="5D20065F"/>
    <w:rsid w:val="5E9367AF"/>
    <w:rsid w:val="5FD760D2"/>
    <w:rsid w:val="60BC260E"/>
    <w:rsid w:val="61723263"/>
    <w:rsid w:val="64196A6E"/>
    <w:rsid w:val="643F20FC"/>
    <w:rsid w:val="6DFF92D7"/>
    <w:rsid w:val="7B721931"/>
    <w:rsid w:val="7C792090"/>
    <w:rsid w:val="7CF222E5"/>
    <w:rsid w:val="7E8464F0"/>
    <w:rsid w:val="7EF7E223"/>
    <w:rsid w:val="7FB93EF4"/>
    <w:rsid w:val="7FD92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customStyle="1" w:styleId="11">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区委办公室</Company>
  <Pages>6</Pages>
  <Words>1596</Words>
  <Characters>1628</Characters>
  <Lines>0</Lines>
  <Paragraphs>0</Paragraphs>
  <TotalTime>0</TotalTime>
  <ScaleCrop>false</ScaleCrop>
  <LinksUpToDate>false</LinksUpToDate>
  <CharactersWithSpaces>1631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2022-12-29T12:05:00Z</dcterms:created>
  <dc:creator>MRX</dc:creator>
  <cp:lastModifiedBy>Mint1398171869</cp:lastModifiedBy>
  <cp:lastPrinted>2026-01-07T01:48:00Z</cp:lastPrinted>
  <dcterms:modified xsi:type="dcterms:W3CDTF">2026-01-15T09:36:35Z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F989E40B96EB4180BCDE6423DB6AD0F2_13</vt:lpwstr>
  </property>
  <property fmtid="{D5CDD505-2E9C-101B-9397-08002B2CF9AE}" pid="4" name="KSOTemplateDocerSaveRecord">
    <vt:lpwstr>eyJoZGlkIjoiMDdmNjUwM2Y1NDNmOWE2YzU2MTgyNGU5OGRlNTRlMDciLCJ1c2VySWQiOiIxNDYxNjAxNCJ9</vt:lpwstr>
  </property>
</Properties>
</file>