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王平镇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2023年，在区委、区政府的指导下，按照区政务服务局各阶段工作部署，王平镇进一步完善了各类政务公开及政务信息公开工作，为扎实推进政务公开工作打下了良好的基础。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（一）主动公开情况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年，我镇较好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地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完成了政府信息的主动公开工作，重点发布 “政务服务”、</w:t>
      </w:r>
      <w:bookmarkStart w:id="0" w:name="_GoBack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“</w:t>
      </w:r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民生保障”、优化营商环境等重点领域信息，做好镇政府信息公开专栏需要及时更新及发布维护的各类信息工作。2023年，我镇主动公开政府信息总数量为146条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，其中涉及机构职能类信息4条，业务动态类信息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82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条，政策、规范性文件类信息4条，民政社会救助类信息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13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条，行政执法类信息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39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条，其他类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信息7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（二）依申请公开情况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2023年，我镇未收到依申请公开案件。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（三）政府信息管理情况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政府信息资源的规范化、标准化、信息化管理情况。严格按照区政务服务局的各项要求，高质量保证信息质量。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对涉及公众切身利益、需要社会广泛知晓的重大行政决策，在公开基本内容的基础上，重点公开与群众切身利益密切相关的事项，以及群众最关心、社会最敏感、反映最强烈的热点问题。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（四）平台建设情况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规范互联网政府信息公开平台建设情况。进一步完善政府信息公开平台的交互页面，定期进行维护更新，坚持以主动公开为原则，不公开为例外，</w:t>
      </w:r>
      <w:r>
        <w:rPr>
          <w:rFonts w:hint="eastAsia" w:ascii="仿宋_GB2312" w:hAnsi="微软雅黑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可以公开的信息全部予以公开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；</w:t>
      </w:r>
      <w:r>
        <w:rPr>
          <w:rFonts w:hint="eastAsia" w:ascii="仿宋_GB2312" w:hAnsi="微软雅黑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要严把信息发布审核关，防止错别字、错误链接等情况的发生；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精心编制目录、指南，及时报送和更新信息公开内容，尽最大努力确保政府信息公开的全面、及时、准确。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（五）监督保障情况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王平镇积极落实上级部门要求，每季度对首都之窗及门户网站建设开展自查，找问题、查原因、提对策、立整改、重改进，确保平台建设优质高效；</w:t>
      </w:r>
      <w:r>
        <w:rPr>
          <w:rFonts w:hint="eastAsia" w:eastAsia="仿宋_GB2312" w:cs="宋体"/>
          <w:spacing w:val="8"/>
          <w:kern w:val="0"/>
          <w:sz w:val="32"/>
          <w:szCs w:val="32"/>
        </w:rPr>
        <w:t>加强业务指导培训，加大投入，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学习。</w:t>
      </w:r>
      <w:r>
        <w:rPr>
          <w:rFonts w:hint="eastAsia" w:eastAsia="仿宋_GB2312" w:cs="宋体"/>
          <w:spacing w:val="8"/>
          <w:kern w:val="0"/>
          <w:sz w:val="32"/>
          <w:szCs w:val="32"/>
        </w:rPr>
        <w:t>为正常开展工作提供有力保障，确保信息公开工作平稳运行。</w:t>
      </w: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</w:pPr>
    </w:p>
    <w:p>
      <w:pPr>
        <w:pStyle w:val="2"/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560" w:lineRule="exact"/>
        <w:ind w:left="63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三、收到和处理政府信息公开申请情况</w:t>
      </w:r>
    </w:p>
    <w:p>
      <w:pPr>
        <w:ind w:left="629"/>
        <w:rPr>
          <w:rFonts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r>
              <w:rPr>
                <w:rFonts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spacing w:line="560" w:lineRule="exact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2023年，王平镇政务信息公开工作根据上级主管部门的工作部署，落实政府信息公开</w:t>
      </w:r>
      <w:r>
        <w:rPr>
          <w:rFonts w:ascii="仿宋_GB2312" w:hAnsi="仿宋_GB2312" w:eastAsia="仿宋_GB2312" w:cs="仿宋_GB2312"/>
          <w:sz w:val="32"/>
          <w:szCs w:val="32"/>
        </w:rPr>
        <w:t>工作要求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，但依然有需要</w:t>
      </w:r>
      <w:r>
        <w:rPr>
          <w:rFonts w:ascii="仿宋_GB2312" w:hAnsi="仿宋_GB2312" w:eastAsia="仿宋_GB2312" w:cs="仿宋_GB2312"/>
          <w:sz w:val="32"/>
          <w:szCs w:val="32"/>
        </w:rPr>
        <w:t>改进</w:t>
      </w:r>
      <w:r>
        <w:rPr>
          <w:rFonts w:hint="eastAsia" w:ascii="仿宋_GB2312" w:hAnsi="仿宋_GB2312" w:eastAsia="仿宋_GB2312" w:cs="仿宋_GB2312"/>
          <w:sz w:val="32"/>
          <w:szCs w:val="32"/>
        </w:rPr>
        <w:t>的地方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ascii="仿宋_GB2312" w:hAnsi="仿宋_GB2312" w:eastAsia="仿宋_GB2312" w:cs="仿宋_GB2312"/>
          <w:sz w:val="32"/>
          <w:szCs w:val="32"/>
        </w:rPr>
        <w:t>更新相关公开信息不够及时，二是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公开的信息</w:t>
      </w:r>
      <w:r>
        <w:rPr>
          <w:rFonts w:ascii="仿宋_GB2312" w:hAnsi="仿宋_GB2312" w:eastAsia="仿宋_GB2312" w:cs="仿宋_GB2312"/>
          <w:sz w:val="32"/>
          <w:szCs w:val="32"/>
        </w:rPr>
        <w:t>类型较单一，</w:t>
      </w:r>
      <w:r>
        <w:rPr>
          <w:rFonts w:hint="eastAsia" w:ascii="仿宋_GB2312" w:hAnsi="仿宋_GB2312" w:eastAsia="仿宋_GB2312" w:cs="仿宋_GB2312"/>
          <w:sz w:val="32"/>
          <w:szCs w:val="32"/>
        </w:rPr>
        <w:t>三是需要更加了解《政府信息公开条例》的规定。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2024年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我镇将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继续</w:t>
      </w:r>
      <w:r>
        <w:rPr>
          <w:rFonts w:hint="eastAsia" w:ascii="仿宋_GB2312" w:hAnsi="仿宋_GB2312" w:eastAsia="仿宋_GB2312" w:cs="仿宋_GB2312"/>
          <w:sz w:val="32"/>
          <w:szCs w:val="32"/>
        </w:rPr>
        <w:t>按时按需完成政务公开工作，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落实工作要求，依据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《政府信息公开条例》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，及时更新相关政府信息，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第一时间发布重要会议、重要活动、重大政策等</w:t>
      </w:r>
      <w:r>
        <w:rPr>
          <w:rFonts w:ascii="仿宋_GB2312" w:hAnsi="仿宋_GB2312" w:eastAsia="仿宋_GB2312" w:cs="仿宋_GB2312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丰富公开信息类型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</w:t>
      </w:r>
      <w:r>
        <w:rPr>
          <w:rFonts w:ascii="仿宋_GB2312" w:hAnsi="仿宋_GB2312" w:eastAsia="仿宋_GB2312" w:cs="仿宋_GB2312"/>
          <w:sz w:val="32"/>
          <w:szCs w:val="32"/>
        </w:rPr>
        <w:t>定期进行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自检</w:t>
      </w:r>
      <w:r>
        <w:rPr>
          <w:rFonts w:ascii="仿宋_GB2312" w:hAnsi="仿宋_GB2312" w:eastAsia="仿宋_GB2312" w:cs="仿宋_GB2312"/>
          <w:sz w:val="32"/>
          <w:szCs w:val="32"/>
        </w:rPr>
        <w:t>校对</w:t>
      </w:r>
      <w:r>
        <w:rPr>
          <w:rFonts w:hint="eastAsia" w:ascii="仿宋_GB2312" w:hAnsi="仿宋_GB2312" w:eastAsia="仿宋_GB2312" w:cs="仿宋_GB2312"/>
          <w:sz w:val="32"/>
          <w:szCs w:val="32"/>
        </w:rPr>
        <w:t>，减少</w:t>
      </w:r>
      <w:r>
        <w:rPr>
          <w:rFonts w:ascii="仿宋_GB2312" w:hAnsi="仿宋_GB2312" w:eastAsia="仿宋_GB2312" w:cs="仿宋_GB2312"/>
          <w:sz w:val="32"/>
          <w:szCs w:val="32"/>
        </w:rPr>
        <w:t>文章</w:t>
      </w:r>
      <w:r>
        <w:rPr>
          <w:rFonts w:hint="eastAsia" w:ascii="仿宋_GB2312" w:hAnsi="仿宋_GB2312" w:eastAsia="仿宋_GB2312" w:cs="仿宋_GB2312"/>
          <w:sz w:val="32"/>
          <w:szCs w:val="32"/>
        </w:rPr>
        <w:t>文字语句</w:t>
      </w:r>
      <w:r>
        <w:rPr>
          <w:rFonts w:ascii="仿宋_GB2312" w:hAnsi="仿宋_GB2312" w:eastAsia="仿宋_GB2312" w:cs="仿宋_GB2312"/>
          <w:sz w:val="32"/>
          <w:szCs w:val="32"/>
        </w:rPr>
        <w:t>错误</w:t>
      </w:r>
      <w:r>
        <w:rPr>
          <w:rFonts w:hint="eastAsia" w:ascii="仿宋_GB2312" w:hAnsi="仿宋_GB2312" w:eastAsia="仿宋_GB2312" w:cs="仿宋_GB2312"/>
          <w:sz w:val="32"/>
          <w:szCs w:val="32"/>
        </w:rPr>
        <w:t>并</w:t>
      </w:r>
      <w:r>
        <w:rPr>
          <w:rFonts w:ascii="仿宋_GB2312" w:hAnsi="仿宋_GB2312" w:eastAsia="仿宋_GB2312" w:cs="仿宋_GB2312"/>
          <w:sz w:val="32"/>
          <w:szCs w:val="32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改正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本单位依据《政府信息公开信息处理费管理办法》收取信息处理费，2023年发出收费通知的件数0件，总金额0元。实际收取的总金额0元。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北京市政府信息公开专栏北京市门头沟区王平镇人民政府网址为：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https://www.bjmtg.gov.cn/mtg11J204/mtgqbm_index.shtml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F97F65-65B6-43BA-AC2D-017F719456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B1701B4-1D3D-4D01-A865-4D8A4A0384A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238CE8B-060C-43CF-826E-DB61DDF5B51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C1D86924-8BD6-47D0-A4DE-7D8A351577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963D6B6-D53B-4E31-8BC1-D89C3F02BAF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165BD47-8D3F-45A7-AA9F-318CA73A3A2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E2NjJjYWRiZWYzY2ViZDcxMWU0YjhkNjE4ZmUzZjEifQ=="/>
  </w:docVars>
  <w:rsids>
    <w:rsidRoot w:val="12EB65A5"/>
    <w:rsid w:val="00141092"/>
    <w:rsid w:val="001E1008"/>
    <w:rsid w:val="005C1985"/>
    <w:rsid w:val="006068FF"/>
    <w:rsid w:val="00811C5C"/>
    <w:rsid w:val="00833C31"/>
    <w:rsid w:val="008525FD"/>
    <w:rsid w:val="009A22FE"/>
    <w:rsid w:val="00AA21C0"/>
    <w:rsid w:val="00CC5342"/>
    <w:rsid w:val="00D30A7E"/>
    <w:rsid w:val="00D647F5"/>
    <w:rsid w:val="00D81852"/>
    <w:rsid w:val="00DC0C14"/>
    <w:rsid w:val="00F55C3A"/>
    <w:rsid w:val="0208294C"/>
    <w:rsid w:val="0339544E"/>
    <w:rsid w:val="0C7E3EAC"/>
    <w:rsid w:val="12EB65A5"/>
    <w:rsid w:val="17371930"/>
    <w:rsid w:val="174D5C54"/>
    <w:rsid w:val="1D5D6E24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7643766"/>
    <w:rsid w:val="3E4D1647"/>
    <w:rsid w:val="3EAB7648"/>
    <w:rsid w:val="46322CD4"/>
    <w:rsid w:val="46FE3A09"/>
    <w:rsid w:val="48475164"/>
    <w:rsid w:val="4DC23FB1"/>
    <w:rsid w:val="5FD760D2"/>
    <w:rsid w:val="60BC260E"/>
    <w:rsid w:val="61723263"/>
    <w:rsid w:val="643F20FC"/>
    <w:rsid w:val="65461AD7"/>
    <w:rsid w:val="71C61094"/>
    <w:rsid w:val="7C792090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417</Words>
  <Characters>2382</Characters>
  <Lines>19</Lines>
  <Paragraphs>5</Paragraphs>
  <TotalTime>15</TotalTime>
  <ScaleCrop>false</ScaleCrop>
  <LinksUpToDate>false</LinksUpToDate>
  <CharactersWithSpaces>2794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2024-01-03T03:38:00Z</dcterms:created>
  <dc:creator>MRX</dc:creator>
  <cp:lastModifiedBy>slw</cp:lastModifiedBy>
  <cp:lastPrinted>2023-12-27T01:26:00Z</cp:lastPrinted>
  <dcterms:modified xsi:type="dcterms:W3CDTF">2024-01-23T04:18:53Z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6A63B18FC5E147C09308F9B3B618F3E6_13</vt:lpwstr>
  </property>
</Properties>
</file>