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门头沟区2025年半年垃圾分类工作总结</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黑体" w:hAnsi="黑体" w:eastAsia="黑体" w:cs="黑体"/>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b/>
          <w:bCs/>
          <w:sz w:val="32"/>
          <w:szCs w:val="32"/>
          <w:lang w:val="en-US" w:eastAsia="zh-CN"/>
        </w:rPr>
        <w:t>一、</w:t>
      </w:r>
      <w:r>
        <w:rPr>
          <w:rFonts w:hint="eastAsia" w:ascii="黑体" w:hAnsi="黑体" w:eastAsia="黑体" w:cs="黑体"/>
          <w:sz w:val="32"/>
          <w:szCs w:val="32"/>
          <w:lang w:val="en-US" w:eastAsia="zh-CN"/>
        </w:rPr>
        <w:t>高位协调，保障整体工作水平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highlight w:val="yellow"/>
          <w:lang w:val="en-US" w:eastAsia="zh-CN"/>
        </w:rPr>
      </w:pPr>
      <w:r>
        <w:rPr>
          <w:rFonts w:hint="eastAsia" w:ascii="仿宋" w:hAnsi="仿宋" w:eastAsia="仿宋" w:cs="仿宋"/>
          <w:sz w:val="32"/>
          <w:szCs w:val="32"/>
          <w:lang w:val="en-US" w:eastAsia="zh-CN"/>
        </w:rPr>
        <w:t>一是持续发挥区级垃圾分类指挥部作用,强化统筹协调作用，定期组织召开区级指挥部会议督促各单位落实责任，合力推动垃圾分类各项工作落到实处。二是充分做好市、区级垃圾分类监督检查工作，坚持“日检查、周通报、月考核”机制，</w:t>
      </w:r>
      <w:bookmarkStart w:id="0" w:name="OLE_LINK1"/>
      <w:r>
        <w:rPr>
          <w:rFonts w:hint="eastAsia" w:ascii="仿宋" w:hAnsi="仿宋" w:eastAsia="仿宋" w:cs="仿宋"/>
          <w:sz w:val="32"/>
          <w:szCs w:val="32"/>
          <w:highlight w:val="none"/>
          <w:lang w:val="en-US" w:eastAsia="zh-CN"/>
        </w:rPr>
        <w:t>2025年上半年，共检查1239个次小区、村，形成月排名5期，督促3916处问题整改完成。同时，建立薄弱小区（村）动态台账及约谈机制，督促69个上账小区、村完成销账。</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二、积极开展垃圾分类桶站规范化治理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积极开展桶站治理。通过“镇街自查、区级抽查”的方式，对1148个垃圾分类桶站、暂存区完成规范化改造治理,共发现问题桶站498个，增补可回收物桶386个、其他垃圾桶40个、替换脏污垃圾桶478个、增加换桶功能52处,同时落实桶站增设地垫工作，完成628个桶站铺设工作。二是持续督促桶前值守人员到岗尽责。按照市级工作要求，全区949组桶站全部值守人员完成建账落点落图工作，并已启动值守人员打卡小程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三、不断推进再生资源体系不断完善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畅通大件垃圾回收渠道。已明确区级物资回收公司为全区上门服务托底单位，同时制作上门回收名片，通过微信群、集中投放日、预约上门回收等形式，公示托底回收服务企业信息、联系方式回收工作，上门回收实现全区100%全覆盖。二是制定区级低值可回收体系建设工作方案。今年以来，已明确了35个区级民生实事小区任务，由首钢公司与物资回收公司合作，已完成29个小区、31个智能回收箱铺设，已完成市级6月底前60%的任务目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四.严格开展收运环节专项治理工作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一是全面梳理台账。截至目前，全区全部小区（村）及1442家非居民厨余垃圾产废单位和1130</w:t>
      </w:r>
      <w:r>
        <w:rPr>
          <w:rFonts w:hint="eastAsia" w:ascii="仿宋" w:hAnsi="仿宋" w:eastAsia="仿宋" w:cs="仿宋"/>
          <w:sz w:val="32"/>
          <w:szCs w:val="32"/>
          <w:lang w:val="en-US" w:eastAsia="zh-CN"/>
        </w:rPr>
        <w:t>家非居民其他垃圾产废单位均实现了从源头到末端的全链条规范管理，明确了19家运输单位及154辆运输车辆，全部车辆均要求接入区级精细化管理系统。二是建立末端设施联动机制。建立了一车一账，严格新增车辆要求，台账外车辆要求末端转运站严格采取拒收措施，实现对收运企业的实时监督管理。三是持续落实不分类不收运行动，实施垃圾楼、转运站、环卫收运车三级管理，对未分类行为严格执行不分类不收运，倒逼前端做好分类工作。2025年上半年，我区共开具拒收单123张，移交城管系统73张，问题主要集中在垃圾分类不合格，混入厨余垃圾。</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五、全面做好垃圾分类宣传及基层培训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bookmarkStart w:id="3" w:name="_GoBack"/>
      <w:r>
        <w:rPr>
          <w:rFonts w:hint="eastAsia" w:ascii="仿宋" w:hAnsi="仿宋" w:eastAsia="仿宋" w:cs="仿宋"/>
          <w:sz w:val="32"/>
          <w:szCs w:val="32"/>
          <w:lang w:val="en-US" w:eastAsia="zh-CN"/>
        </w:rPr>
        <w:t>一是</w:t>
      </w:r>
      <w:bookmarkStart w:id="1" w:name="OLE_LINK2"/>
      <w:r>
        <w:rPr>
          <w:rFonts w:hint="eastAsia" w:ascii="仿宋" w:hAnsi="仿宋" w:eastAsia="仿宋" w:cs="仿宋"/>
          <w:sz w:val="32"/>
          <w:szCs w:val="32"/>
          <w:lang w:val="en-US" w:eastAsia="zh-CN"/>
        </w:rPr>
        <w:t>民生实事完成情况</w:t>
      </w:r>
      <w:bookmarkEnd w:id="1"/>
      <w:r>
        <w:rPr>
          <w:rFonts w:hint="eastAsia" w:ascii="仿宋" w:hAnsi="仿宋" w:eastAsia="仿宋" w:cs="仿宋"/>
          <w:sz w:val="32"/>
          <w:szCs w:val="32"/>
          <w:lang w:val="en-US" w:eastAsia="zh-CN"/>
        </w:rPr>
        <w:t>。结合集中回收日、全国垃圾分类宣传周工作安排，20场民生实事宣传活动任务已全部完成，居民环保意识显著提升。二是全面开展宣传周垃圾分类宣传工作。要求各镇街在小区（村）明显位置张贴垃圾分类主题海报，营造良好宣传氛围，实现 202 个小区、138 个村庄全覆盖。在区城管委官方微信号开展H5线上垃圾分类有奖答题活动，联合商务局、妇联、教委等单位开展垃圾分类进商圈、学校、机关、社区等各类主题宣传活动，累计动员5万余人参与。三是垃圾分类志愿服务情况。</w:t>
      </w:r>
      <w:bookmarkStart w:id="2" w:name="OLE_LINK4"/>
      <w:r>
        <w:rPr>
          <w:rFonts w:hint="eastAsia" w:ascii="仿宋" w:hAnsi="仿宋" w:eastAsia="仿宋" w:cs="仿宋"/>
          <w:sz w:val="32"/>
          <w:szCs w:val="32"/>
          <w:lang w:val="en-US" w:eastAsia="zh-CN"/>
        </w:rPr>
        <w:t>将垃圾分类纳入志愿服务内容，上半年，区级层面已开展14次志愿活动，通过二手物品交换市场、集中回收日等形式设立志愿项目，增进家庭环保意识，提升居民参与度</w:t>
      </w:r>
      <w:bookmarkEnd w:id="2"/>
      <w:r>
        <w:rPr>
          <w:rFonts w:hint="eastAsia" w:ascii="仿宋" w:hAnsi="仿宋" w:eastAsia="仿宋" w:cs="仿宋"/>
          <w:sz w:val="32"/>
          <w:szCs w:val="32"/>
          <w:lang w:val="en-US" w:eastAsia="zh-CN"/>
        </w:rPr>
        <w:t>。</w:t>
      </w:r>
    </w:p>
    <w:bookmarkEnd w:id="3"/>
    <w:p>
      <w:pPr>
        <w:pStyle w:val="7"/>
        <w:keepNext w:val="0"/>
        <w:keepLines w:val="0"/>
        <w:pageBreakBefore w:val="0"/>
        <w:kinsoku/>
        <w:overflowPunct/>
        <w:topLinePunct w:val="0"/>
        <w:autoSpaceDE/>
        <w:autoSpaceDN/>
        <w:bidi w:val="0"/>
        <w:adjustRightInd/>
        <w:snapToGrid/>
        <w:spacing w:line="560" w:lineRule="exact"/>
        <w:ind w:firstLine="420" w:firstLineChars="200"/>
        <w:jc w:val="both"/>
        <w:textAlignment w:val="auto"/>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lYWE4N2RlODY5MGY5OGU2MjA5ZjRiYTczYjRlODYifQ=="/>
  </w:docVars>
  <w:rsids>
    <w:rsidRoot w:val="44855034"/>
    <w:rsid w:val="00AC5B94"/>
    <w:rsid w:val="03096E12"/>
    <w:rsid w:val="05F17CC7"/>
    <w:rsid w:val="0B5036E2"/>
    <w:rsid w:val="0BC6483E"/>
    <w:rsid w:val="106F2955"/>
    <w:rsid w:val="10970177"/>
    <w:rsid w:val="11595544"/>
    <w:rsid w:val="14147C11"/>
    <w:rsid w:val="16444322"/>
    <w:rsid w:val="17D862F3"/>
    <w:rsid w:val="19A75E5F"/>
    <w:rsid w:val="1A5A1A01"/>
    <w:rsid w:val="1B944D1D"/>
    <w:rsid w:val="1BF54580"/>
    <w:rsid w:val="1E5B6155"/>
    <w:rsid w:val="213C48D4"/>
    <w:rsid w:val="276D09B4"/>
    <w:rsid w:val="29440519"/>
    <w:rsid w:val="29E76E14"/>
    <w:rsid w:val="2F5F07AC"/>
    <w:rsid w:val="309705BB"/>
    <w:rsid w:val="350E3B42"/>
    <w:rsid w:val="3F6E3DAE"/>
    <w:rsid w:val="419056CC"/>
    <w:rsid w:val="44440731"/>
    <w:rsid w:val="44855034"/>
    <w:rsid w:val="47215521"/>
    <w:rsid w:val="4EDB773A"/>
    <w:rsid w:val="51090535"/>
    <w:rsid w:val="52AF65AD"/>
    <w:rsid w:val="53385248"/>
    <w:rsid w:val="58E07175"/>
    <w:rsid w:val="5A0B0162"/>
    <w:rsid w:val="5B000130"/>
    <w:rsid w:val="5C894755"/>
    <w:rsid w:val="5D00380D"/>
    <w:rsid w:val="5E541D16"/>
    <w:rsid w:val="5E745F14"/>
    <w:rsid w:val="5F397DEA"/>
    <w:rsid w:val="5FAD4BBE"/>
    <w:rsid w:val="60181C21"/>
    <w:rsid w:val="6037441D"/>
    <w:rsid w:val="60660A8E"/>
    <w:rsid w:val="609042B9"/>
    <w:rsid w:val="61557FC0"/>
    <w:rsid w:val="620452FC"/>
    <w:rsid w:val="6212027F"/>
    <w:rsid w:val="63A8101C"/>
    <w:rsid w:val="659C12C4"/>
    <w:rsid w:val="68E11616"/>
    <w:rsid w:val="6B0F149F"/>
    <w:rsid w:val="6D557EDB"/>
    <w:rsid w:val="6DAA31C0"/>
    <w:rsid w:val="6F7F56F3"/>
    <w:rsid w:val="71D17CA1"/>
    <w:rsid w:val="72405713"/>
    <w:rsid w:val="73D00967"/>
    <w:rsid w:val="7AD91CE1"/>
    <w:rsid w:val="7BA534BA"/>
    <w:rsid w:val="7CB9242C"/>
    <w:rsid w:val="7EAD22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宋体" w:hAnsi="宋体" w:cs="Calibri"/>
      <w:szCs w:val="21"/>
    </w:rPr>
  </w:style>
  <w:style w:type="paragraph" w:customStyle="1" w:styleId="3">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4">
    <w:name w:val="Plain Text"/>
    <w:basedOn w:val="1"/>
    <w:next w:val="1"/>
    <w:qFormat/>
    <w:uiPriority w:val="0"/>
    <w:rPr>
      <w:rFonts w:ascii="等线" w:hAnsi="Courier New" w:cs="Courier New"/>
    </w:rPr>
  </w:style>
  <w:style w:type="paragraph" w:customStyle="1" w:styleId="7">
    <w:name w:val="TOC 11"/>
    <w:next w:val="1"/>
    <w:qFormat/>
    <w:uiPriority w:val="0"/>
    <w:pPr>
      <w:wordWrap w:val="0"/>
      <w:jc w:val="both"/>
    </w:pPr>
    <w:rPr>
      <w:rFonts w:ascii="Times New Roman" w:hAnsi="Times New Roman"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3506</Words>
  <Characters>3678</Characters>
  <Lines>0</Lines>
  <Paragraphs>0</Paragraphs>
  <TotalTime>2</TotalTime>
  <ScaleCrop>false</ScaleCrop>
  <LinksUpToDate>false</LinksUpToDate>
  <CharactersWithSpaces>3681</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2023-06-15T07:57:00Z</dcterms:created>
  <dc:creator>Administrator</dc:creator>
  <cp:lastModifiedBy>LEN</cp:lastModifiedBy>
  <dcterms:modified xsi:type="dcterms:W3CDTF">2025-07-14T06:31:00Z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EDF23B9C5DF043E88D61265082D300D8</vt:lpwstr>
  </property>
  <property fmtid="{D5CDD505-2E9C-101B-9397-08002B2CF9AE}" pid="4" name="KSOTemplateDocerSaveRecord">
    <vt:lpwstr>eyJoZGlkIjoiYzA2NDZhYWVkMWY1ZmQ2NWZhYjEwODQxNDU2ZTI2OGUiLCJ1c2VySWQiOiIzMTg5MDU2NzMifQ==</vt:lpwstr>
  </property>
</Properties>
</file>